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4085" w14:textId="360D6B3F" w:rsidR="002179BE" w:rsidRDefault="002179BE" w:rsidP="002179BE">
      <w:pPr>
        <w:ind w:firstLine="720"/>
        <w:jc w:val="both"/>
        <w:rPr>
          <w:rFonts w:ascii="Katsoulidis" w:eastAsia="Times New Roman" w:hAnsi="Katsoulidis" w:cs="Times New Roman"/>
          <w:b/>
          <w:lang w:val="el-GR" w:eastAsia="x-none"/>
        </w:rPr>
      </w:pPr>
      <w:r w:rsidRPr="002179BE">
        <w:rPr>
          <w:rFonts w:ascii="Katsoulidis" w:eastAsia="Times New Roman" w:hAnsi="Katsoulidis" w:cs="Times New Roman"/>
          <w:b/>
          <w:lang w:val="el-GR" w:eastAsia="x-none"/>
        </w:rPr>
        <w:t xml:space="preserve">Οδηγίες σχετικά με </w:t>
      </w:r>
      <w:r w:rsidRPr="002179BE">
        <w:rPr>
          <w:rFonts w:ascii="Katsoulidis" w:eastAsia="Times New Roman" w:hAnsi="Katsoulidis" w:cs="Times New Roman"/>
          <w:b/>
          <w:lang w:val="x-none" w:eastAsia="x-none"/>
        </w:rPr>
        <w:t xml:space="preserve">τη διαδικασία </w:t>
      </w:r>
      <w:r w:rsidRPr="002179BE">
        <w:rPr>
          <w:rFonts w:ascii="Katsoulidis" w:eastAsia="Times New Roman" w:hAnsi="Katsoulidis" w:cs="Times New Roman"/>
          <w:b/>
          <w:lang w:val="el-GR" w:eastAsia="x-none"/>
        </w:rPr>
        <w:t>προμ</w:t>
      </w:r>
      <w:bookmarkStart w:id="0" w:name="_GoBack"/>
      <w:bookmarkEnd w:id="0"/>
      <w:r w:rsidRPr="002179BE">
        <w:rPr>
          <w:rFonts w:ascii="Katsoulidis" w:eastAsia="Times New Roman" w:hAnsi="Katsoulidis" w:cs="Times New Roman"/>
          <w:b/>
          <w:lang w:val="el-GR" w:eastAsia="x-none"/>
        </w:rPr>
        <w:t xml:space="preserve">ήθειας ειδών/παροχής υπηρεσιών </w:t>
      </w:r>
      <w:r w:rsidRPr="002179BE">
        <w:rPr>
          <w:rFonts w:ascii="Katsoulidis" w:hAnsi="Katsoulidis"/>
          <w:b/>
          <w:lang w:val="el-GR"/>
        </w:rPr>
        <w:t xml:space="preserve">σε έργα/προγράμματα που διαχειρίζεται ο ΕΛΚΕ, μετά την ψήφιση </w:t>
      </w:r>
      <w:r w:rsidR="00612AFF">
        <w:rPr>
          <w:rFonts w:ascii="Katsoulidis" w:hAnsi="Katsoulidis"/>
          <w:b/>
          <w:lang w:val="el-GR"/>
        </w:rPr>
        <w:t xml:space="preserve">του </w:t>
      </w:r>
      <w:r w:rsidRPr="002179BE">
        <w:rPr>
          <w:rFonts w:ascii="Katsoulidis" w:hAnsi="Katsoulidis"/>
          <w:b/>
          <w:lang w:val="el-GR"/>
        </w:rPr>
        <w:t xml:space="preserve">Ν. </w:t>
      </w:r>
      <w:r w:rsidR="00612AFF">
        <w:rPr>
          <w:rFonts w:ascii="Katsoulidis" w:hAnsi="Katsoulidis"/>
          <w:b/>
          <w:lang w:val="el-GR"/>
        </w:rPr>
        <w:t xml:space="preserve">4782/2021 </w:t>
      </w:r>
      <w:r w:rsidRPr="002179BE">
        <w:rPr>
          <w:rFonts w:ascii="Katsoulidis" w:eastAsia="Times New Roman" w:hAnsi="Katsoulidis" w:cs="Times New Roman"/>
          <w:b/>
          <w:lang w:val="el-GR" w:eastAsia="x-none"/>
        </w:rPr>
        <w:t xml:space="preserve"> και περιγραφή των </w:t>
      </w:r>
      <w:r w:rsidR="00041604">
        <w:rPr>
          <w:rFonts w:ascii="Katsoulidis" w:eastAsia="Times New Roman" w:hAnsi="Katsoulidis" w:cs="Times New Roman"/>
          <w:b/>
          <w:lang w:val="el-GR" w:eastAsia="x-none"/>
        </w:rPr>
        <w:t>επικαιροποιημένων</w:t>
      </w:r>
      <w:r w:rsidRPr="002179BE">
        <w:rPr>
          <w:rFonts w:ascii="Katsoulidis" w:eastAsia="Times New Roman" w:hAnsi="Katsoulidis" w:cs="Times New Roman"/>
          <w:b/>
          <w:lang w:val="el-GR" w:eastAsia="x-none"/>
        </w:rPr>
        <w:t xml:space="preserve"> και νέων εντύπων που σχετ</w:t>
      </w:r>
      <w:r w:rsidR="00041604">
        <w:rPr>
          <w:rFonts w:ascii="Katsoulidis" w:eastAsia="Times New Roman" w:hAnsi="Katsoulidis" w:cs="Times New Roman"/>
          <w:b/>
          <w:lang w:val="el-GR" w:eastAsia="x-none"/>
        </w:rPr>
        <w:t>ίζονται με την προμήθεια ειδών/</w:t>
      </w:r>
      <w:r w:rsidRPr="002179BE">
        <w:rPr>
          <w:rFonts w:ascii="Katsoulidis" w:eastAsia="Times New Roman" w:hAnsi="Katsoulidis" w:cs="Times New Roman"/>
          <w:b/>
          <w:lang w:val="el-GR" w:eastAsia="x-none"/>
        </w:rPr>
        <w:t xml:space="preserve">παροχή υπηρεσιών. </w:t>
      </w:r>
    </w:p>
    <w:p w14:paraId="2EE8B89D" w14:textId="53C9B313" w:rsidR="004820E8" w:rsidRPr="002019F0" w:rsidRDefault="004820E8" w:rsidP="009E2829">
      <w:pPr>
        <w:ind w:firstLine="720"/>
        <w:jc w:val="both"/>
        <w:rPr>
          <w:rFonts w:ascii="Katsoulidis" w:eastAsia="Calibri" w:hAnsi="Katsoulidis" w:cs="Times New Roman"/>
          <w:lang w:val="el-GR"/>
        </w:rPr>
      </w:pPr>
      <w:r>
        <w:rPr>
          <w:rFonts w:ascii="Katsoulidis" w:hAnsi="Katsoulidis"/>
          <w:lang w:val="el-GR"/>
        </w:rPr>
        <w:t>Ό</w:t>
      </w:r>
      <w:r w:rsidRPr="002179BE">
        <w:rPr>
          <w:rFonts w:ascii="Katsoulidis" w:hAnsi="Katsoulidis"/>
          <w:lang w:val="el-GR"/>
        </w:rPr>
        <w:t xml:space="preserve">πως αναφέρεται </w:t>
      </w:r>
      <w:r>
        <w:rPr>
          <w:rFonts w:ascii="Katsoulidis" w:hAnsi="Katsoulidis"/>
          <w:lang w:val="el-GR"/>
        </w:rPr>
        <w:t>αναλυτικά</w:t>
      </w:r>
      <w:r w:rsidRPr="002179BE">
        <w:rPr>
          <w:rFonts w:ascii="Katsoulidis" w:hAnsi="Katsoulidis"/>
          <w:lang w:val="el-GR"/>
        </w:rPr>
        <w:t xml:space="preserve"> στη </w:t>
      </w:r>
      <w:r w:rsidRPr="002179BE">
        <w:rPr>
          <w:rFonts w:ascii="Katsoulidis" w:eastAsia="Calibri" w:hAnsi="Katsoulidis" w:cs="Times New Roman"/>
          <w:lang w:val="el-GR"/>
        </w:rPr>
        <w:t>με αρ. πρωτ.</w:t>
      </w:r>
      <w:r>
        <w:rPr>
          <w:rFonts w:ascii="Katsoulidis" w:eastAsia="Calibri" w:hAnsi="Katsoulidis" w:cs="Times New Roman"/>
          <w:lang w:val="el-GR"/>
        </w:rPr>
        <w:t xml:space="preserve"> </w:t>
      </w:r>
      <w:r w:rsidR="00353C7C">
        <w:rPr>
          <w:rFonts w:ascii="Katsoulidis" w:eastAsia="Calibri" w:hAnsi="Katsoulidis" w:cs="Times New Roman"/>
          <w:lang w:val="el-GR"/>
        </w:rPr>
        <w:t>19771</w:t>
      </w:r>
      <w:r>
        <w:rPr>
          <w:rFonts w:ascii="Katsoulidis" w:eastAsia="Calibri" w:hAnsi="Katsoulidis" w:cs="Times New Roman"/>
          <w:lang w:val="el-GR"/>
        </w:rPr>
        <w:t xml:space="preserve">/2021 </w:t>
      </w:r>
      <w:r w:rsidRPr="002179BE">
        <w:rPr>
          <w:rFonts w:ascii="Katsoulidis" w:eastAsia="Calibri" w:hAnsi="Katsoulidis" w:cs="Times New Roman"/>
          <w:lang w:val="el-GR"/>
        </w:rPr>
        <w:t>ενημερωτική επιστολή του Προέδρου της Επιτροπής Ερευνών και Διαχείρισης του ΕΛΚΕ/ΕΚΠΑ,</w:t>
      </w:r>
      <w:r>
        <w:rPr>
          <w:rFonts w:ascii="Katsoulidis" w:eastAsia="Calibri" w:hAnsi="Katsoulidis" w:cs="Times New Roman"/>
          <w:lang w:val="el-GR"/>
        </w:rPr>
        <w:t xml:space="preserve"> με τις διατάξεις του ν. 4782/2021 επήλθαν τροποποιήσεις στα χρηματικά όρια των συμβάσεων προμήθειας ειδών και παροχής υπηρεσιών και ρυθμίσθηκαν μεταξύ άλλων και ζητήματα που αφορούν </w:t>
      </w:r>
      <w:r w:rsidR="00FA72B0">
        <w:rPr>
          <w:rFonts w:ascii="Katsoulidis" w:eastAsia="Calibri" w:hAnsi="Katsoulidis" w:cs="Times New Roman"/>
          <w:lang w:val="el-GR"/>
        </w:rPr>
        <w:t>τη</w:t>
      </w:r>
      <w:r w:rsidRPr="00FA72B0">
        <w:rPr>
          <w:rFonts w:ascii="Katsoulidis" w:eastAsia="Calibri" w:hAnsi="Katsoulidis" w:cs="Times New Roman"/>
          <w:lang w:val="el-GR"/>
        </w:rPr>
        <w:t xml:space="preserve"> διαδικ</w:t>
      </w:r>
      <w:r w:rsidR="00FA72B0">
        <w:rPr>
          <w:rFonts w:ascii="Katsoulidis" w:eastAsia="Calibri" w:hAnsi="Katsoulidis" w:cs="Times New Roman"/>
          <w:lang w:val="el-GR"/>
        </w:rPr>
        <w:t>ασία</w:t>
      </w:r>
      <w:r w:rsidRPr="00FA72B0">
        <w:rPr>
          <w:rFonts w:ascii="Katsoulidis" w:eastAsia="Calibri" w:hAnsi="Katsoulidis" w:cs="Times New Roman"/>
          <w:lang w:val="el-GR"/>
        </w:rPr>
        <w:t xml:space="preserve"> </w:t>
      </w:r>
      <w:r>
        <w:rPr>
          <w:rFonts w:ascii="Katsoulidis" w:eastAsia="Calibri" w:hAnsi="Katsoulidis" w:cs="Times New Roman"/>
          <w:lang w:val="el-GR"/>
        </w:rPr>
        <w:t xml:space="preserve">της απευθείας ανάθεσης. Ειδικότερα, </w:t>
      </w:r>
      <w:r w:rsidR="0057259C">
        <w:rPr>
          <w:rFonts w:ascii="Katsoulidis" w:eastAsia="Calibri" w:hAnsi="Katsoulidis" w:cs="Times New Roman"/>
          <w:lang w:val="el-GR"/>
        </w:rPr>
        <w:t>μ</w:t>
      </w:r>
      <w:r w:rsidR="0057259C" w:rsidRPr="000C2E75">
        <w:rPr>
          <w:rFonts w:ascii="Katsoulidis" w:hAnsi="Katsoulidis"/>
          <w:lang w:val="el-GR"/>
        </w:rPr>
        <w:t>ε το άρθρο 49 του ν. 4782/2021 εισήχθη η έννοια των δημοσίων συμβάσεων ήσσονος αξίας, ήτοι συμβάσεων με εκτιμώμενη αξία ίση ή κατώτερη από το ποσό των δύο χιλιάδων πεντακοσίων (2.500) ευρώ χωρίς Φ.Π.Α.</w:t>
      </w:r>
      <w:r w:rsidR="0057259C">
        <w:rPr>
          <w:rFonts w:ascii="Katsoulidis" w:hAnsi="Katsoulidis"/>
          <w:lang w:val="el-GR"/>
        </w:rPr>
        <w:t xml:space="preserve"> Μ</w:t>
      </w:r>
      <w:r>
        <w:rPr>
          <w:rFonts w:ascii="Katsoulidis" w:eastAsia="Calibri" w:hAnsi="Katsoulidis" w:cs="Times New Roman"/>
          <w:lang w:val="el-GR"/>
        </w:rPr>
        <w:t>ε το άρθρο 50 του ν. 4782/2021 αυξήθηκε το χρηματικό όριο των απευθείας αναθέσεων στο ποσό των 30.000</w:t>
      </w:r>
      <w:r w:rsidR="002019F0">
        <w:rPr>
          <w:rFonts w:ascii="Katsoulidis" w:eastAsia="Calibri" w:hAnsi="Katsoulidis" w:cs="Times New Roman"/>
          <w:lang w:val="el-GR"/>
        </w:rPr>
        <w:t>,00</w:t>
      </w:r>
      <w:r>
        <w:rPr>
          <w:rFonts w:ascii="Katsoulidis" w:eastAsia="Calibri" w:hAnsi="Katsoulidis" w:cs="Times New Roman"/>
          <w:lang w:val="el-GR"/>
        </w:rPr>
        <w:t xml:space="preserve"> ευρώ πλέον Φ</w:t>
      </w:r>
      <w:r w:rsidR="002019F0">
        <w:rPr>
          <w:rFonts w:ascii="Katsoulidis" w:eastAsia="Calibri" w:hAnsi="Katsoulidis" w:cs="Times New Roman"/>
          <w:lang w:val="el-GR"/>
        </w:rPr>
        <w:t>.</w:t>
      </w:r>
      <w:r>
        <w:rPr>
          <w:rFonts w:ascii="Katsoulidis" w:eastAsia="Calibri" w:hAnsi="Katsoulidis" w:cs="Times New Roman"/>
          <w:lang w:val="el-GR"/>
        </w:rPr>
        <w:t>Π</w:t>
      </w:r>
      <w:r w:rsidR="002019F0">
        <w:rPr>
          <w:rFonts w:ascii="Katsoulidis" w:eastAsia="Calibri" w:hAnsi="Katsoulidis" w:cs="Times New Roman"/>
          <w:lang w:val="el-GR"/>
        </w:rPr>
        <w:t>.</w:t>
      </w:r>
      <w:r>
        <w:rPr>
          <w:rFonts w:ascii="Katsoulidis" w:eastAsia="Calibri" w:hAnsi="Katsoulidis" w:cs="Times New Roman"/>
          <w:lang w:val="el-GR"/>
        </w:rPr>
        <w:t>Α</w:t>
      </w:r>
      <w:r w:rsidR="002019F0">
        <w:rPr>
          <w:rFonts w:ascii="Katsoulidis" w:eastAsia="Calibri" w:hAnsi="Katsoulidis" w:cs="Times New Roman"/>
          <w:lang w:val="el-GR"/>
        </w:rPr>
        <w:t>.</w:t>
      </w:r>
      <w:r>
        <w:rPr>
          <w:rFonts w:ascii="Katsoulidis" w:eastAsia="Calibri" w:hAnsi="Katsoulidis" w:cs="Times New Roman"/>
          <w:lang w:val="el-GR"/>
        </w:rPr>
        <w:t xml:space="preserve">, ενώ με το άρθρο 53 </w:t>
      </w:r>
      <w:r w:rsidR="00EC52F9">
        <w:rPr>
          <w:rFonts w:ascii="Katsoulidis" w:eastAsia="Calibri" w:hAnsi="Katsoulidis" w:cs="Times New Roman"/>
          <w:lang w:val="el-GR"/>
        </w:rPr>
        <w:t xml:space="preserve">του ν. 4782/2021 </w:t>
      </w:r>
      <w:r>
        <w:rPr>
          <w:rFonts w:ascii="Katsoulidis" w:eastAsia="Calibri" w:hAnsi="Katsoulidis" w:cs="Times New Roman"/>
          <w:lang w:val="el-GR"/>
        </w:rPr>
        <w:t>ορίσθηκε ότι για τις συμβάσεις προμήθειας ειδών/παροχής υπηρεσιών άνω του ορίου των 2.500</w:t>
      </w:r>
      <w:r w:rsidR="002019F0">
        <w:rPr>
          <w:rFonts w:ascii="Katsoulidis" w:eastAsia="Calibri" w:hAnsi="Katsoulidis" w:cs="Times New Roman"/>
          <w:lang w:val="el-GR"/>
        </w:rPr>
        <w:t>,00</w:t>
      </w:r>
      <w:r>
        <w:rPr>
          <w:rFonts w:ascii="Katsoulidis" w:eastAsia="Calibri" w:hAnsi="Katsoulidis" w:cs="Times New Roman"/>
          <w:lang w:val="el-GR"/>
        </w:rPr>
        <w:t xml:space="preserve"> ευρώ πλέον Φ.Π.Α και μέχρι 30.000</w:t>
      </w:r>
      <w:r w:rsidR="002019F0">
        <w:rPr>
          <w:rFonts w:ascii="Katsoulidis" w:eastAsia="Calibri" w:hAnsi="Katsoulidis" w:cs="Times New Roman"/>
          <w:lang w:val="el-GR"/>
        </w:rPr>
        <w:t>,00</w:t>
      </w:r>
      <w:r>
        <w:rPr>
          <w:rFonts w:ascii="Katsoulidis" w:eastAsia="Calibri" w:hAnsi="Katsoulidis" w:cs="Times New Roman"/>
          <w:lang w:val="el-GR"/>
        </w:rPr>
        <w:t xml:space="preserve"> ευρώ πλέον Φ.Π.Α, απαιτείται η προηγούμενη ανάρτηση στο ΚΗΜΔΗΣ της πρόσκλησης υποβολής προσφοράς για πέντε τουλάχιστον ημέρες πριν την κοινοποίηση της απόφασης</w:t>
      </w:r>
      <w:r w:rsidR="002019F0">
        <w:rPr>
          <w:rFonts w:ascii="Katsoulidis" w:eastAsia="Calibri" w:hAnsi="Katsoulidis" w:cs="Times New Roman"/>
          <w:lang w:val="el-GR"/>
        </w:rPr>
        <w:t xml:space="preserve"> </w:t>
      </w:r>
      <w:r w:rsidR="002019F0" w:rsidRPr="00FA72B0">
        <w:rPr>
          <w:rFonts w:ascii="Katsoulidis" w:eastAsia="Calibri" w:hAnsi="Katsoulidis" w:cs="Times New Roman"/>
          <w:lang w:val="el-GR"/>
        </w:rPr>
        <w:t>απευθείας</w:t>
      </w:r>
      <w:r>
        <w:rPr>
          <w:rFonts w:ascii="Katsoulidis" w:eastAsia="Calibri" w:hAnsi="Katsoulidis" w:cs="Times New Roman"/>
          <w:lang w:val="el-GR"/>
        </w:rPr>
        <w:t xml:space="preserve"> ανάθεσης. </w:t>
      </w:r>
      <w:r w:rsidR="006046C7">
        <w:rPr>
          <w:rFonts w:ascii="Katsoulidis" w:eastAsia="Calibri" w:hAnsi="Katsoulidis" w:cs="Times New Roman"/>
          <w:lang w:val="el-GR"/>
        </w:rPr>
        <w:t>Επίσης, από</w:t>
      </w:r>
      <w:r>
        <w:rPr>
          <w:rFonts w:ascii="Katsoulidis" w:eastAsia="Calibri" w:hAnsi="Katsoulidis" w:cs="Times New Roman"/>
          <w:lang w:val="el-GR"/>
        </w:rPr>
        <w:t xml:space="preserve"> την 01/09/2021 ο συνοπτικός διαγωνισμός καταργείται και όλες οι διαδικασίες σύναψης συμβάσεων προμήθειας ειδών/παροχής υπηρεσιών, πάνω από το χρηματικό όριο των 30.000</w:t>
      </w:r>
      <w:r w:rsidR="002019F0">
        <w:rPr>
          <w:rFonts w:ascii="Katsoulidis" w:eastAsia="Calibri" w:hAnsi="Katsoulidis" w:cs="Times New Roman"/>
          <w:lang w:val="el-GR"/>
        </w:rPr>
        <w:t>,00</w:t>
      </w:r>
      <w:r>
        <w:rPr>
          <w:rFonts w:ascii="Katsoulidis" w:eastAsia="Calibri" w:hAnsi="Katsoulidis" w:cs="Times New Roman"/>
          <w:lang w:val="el-GR"/>
        </w:rPr>
        <w:t xml:space="preserve"> ευρώ πλέον Φ.Π.Α θα διενεργούνται μέσω του ΕΣΗΔΗΣ. </w:t>
      </w:r>
    </w:p>
    <w:p w14:paraId="0FE3F77D" w14:textId="7711721D" w:rsidR="002B02B4" w:rsidRPr="002179BE" w:rsidRDefault="002B02B4" w:rsidP="002B02B4">
      <w:pPr>
        <w:ind w:firstLine="720"/>
        <w:jc w:val="both"/>
        <w:rPr>
          <w:rFonts w:ascii="Katsoulidis" w:hAnsi="Katsoulidis"/>
          <w:lang w:val="el-GR"/>
        </w:rPr>
      </w:pPr>
      <w:r>
        <w:rPr>
          <w:rFonts w:ascii="Katsoulidis" w:eastAsia="Calibri" w:hAnsi="Katsoulidis" w:cs="Times New Roman"/>
          <w:lang w:val="el-GR"/>
        </w:rPr>
        <w:t xml:space="preserve">Με την αφορμή αυτή, </w:t>
      </w:r>
      <w:r w:rsidRPr="002179BE">
        <w:rPr>
          <w:rFonts w:ascii="Katsoulidis" w:hAnsi="Katsoulidis"/>
          <w:lang w:val="el-GR"/>
        </w:rPr>
        <w:t xml:space="preserve">η Διοίκηση του ΕΛΚΕ προχώρησε στον ανασχεδιασμό </w:t>
      </w:r>
      <w:r>
        <w:rPr>
          <w:rFonts w:ascii="Katsoulidis" w:hAnsi="Katsoulidis"/>
          <w:lang w:val="el-GR"/>
        </w:rPr>
        <w:t>των διαδικασιών που αφορούν στην προμήθεια</w:t>
      </w:r>
      <w:r w:rsidRPr="002179BE">
        <w:rPr>
          <w:rFonts w:ascii="Katsoulidis" w:hAnsi="Katsoulidis"/>
          <w:lang w:val="el-GR"/>
        </w:rPr>
        <w:t xml:space="preserve"> ειδών/παροχή υπηρεσιών και στη</w:t>
      </w:r>
      <w:r>
        <w:rPr>
          <w:rFonts w:ascii="Katsoulidis" w:hAnsi="Katsoulidis"/>
          <w:lang w:val="el-GR"/>
        </w:rPr>
        <w:t>ν αναμόρφωση των υφιστάμενων εντύπων και τη</w:t>
      </w:r>
      <w:r w:rsidRPr="002179BE">
        <w:rPr>
          <w:rFonts w:ascii="Katsoulidis" w:hAnsi="Katsoulidis"/>
          <w:lang w:val="el-GR"/>
        </w:rPr>
        <w:t xml:space="preserve"> δημιουργία νέων εντύπων</w:t>
      </w:r>
      <w:r w:rsidR="001B512B">
        <w:rPr>
          <w:rFonts w:ascii="Katsoulidis" w:hAnsi="Katsoulidis"/>
          <w:lang w:val="el-GR"/>
        </w:rPr>
        <w:t>, ιδίως για τη διαδικασία της απευθείας ανάθεσης</w:t>
      </w:r>
      <w:r w:rsidRPr="002179BE">
        <w:rPr>
          <w:rFonts w:ascii="Katsoulidis" w:hAnsi="Katsoulidis"/>
          <w:lang w:val="el-GR"/>
        </w:rPr>
        <w:t xml:space="preserve"> με βασικό στόχο την</w:t>
      </w:r>
      <w:r w:rsidR="002E3781">
        <w:rPr>
          <w:rFonts w:ascii="Katsoulidis" w:hAnsi="Katsoulidis"/>
          <w:lang w:val="el-GR"/>
        </w:rPr>
        <w:t xml:space="preserve"> εναρμόνισή τους με τις απαιτήσεις του νόμου </w:t>
      </w:r>
      <w:r w:rsidRPr="002179BE">
        <w:rPr>
          <w:rFonts w:ascii="Katsoulidis" w:hAnsi="Katsoulidis"/>
          <w:lang w:val="el-GR"/>
        </w:rPr>
        <w:t xml:space="preserve"> και την επιτάχυνση των εργασιών διεκπεραίωσής τους. </w:t>
      </w:r>
    </w:p>
    <w:p w14:paraId="379A229E" w14:textId="6B30BAAC" w:rsidR="002179BE" w:rsidRDefault="002B02B4" w:rsidP="002179BE">
      <w:pPr>
        <w:ind w:firstLine="360"/>
        <w:jc w:val="both"/>
        <w:rPr>
          <w:rFonts w:ascii="Katsoulidis" w:eastAsia="Calibri" w:hAnsi="Katsoulidis" w:cs="Times New Roman"/>
          <w:lang w:val="el-GR"/>
        </w:rPr>
      </w:pPr>
      <w:r>
        <w:rPr>
          <w:rFonts w:ascii="Katsoulidis" w:eastAsia="Calibri" w:hAnsi="Katsoulidis" w:cs="Times New Roman"/>
          <w:lang w:val="el-GR"/>
        </w:rPr>
        <w:t xml:space="preserve">Απαραίτητες </w:t>
      </w:r>
      <w:r w:rsidR="002179BE" w:rsidRPr="002179BE">
        <w:rPr>
          <w:rFonts w:ascii="Katsoulidis" w:eastAsia="Calibri" w:hAnsi="Katsoulidis" w:cs="Times New Roman"/>
          <w:lang w:val="el-GR"/>
        </w:rPr>
        <w:t>προϋποθέσεις για τ</w:t>
      </w:r>
      <w:r>
        <w:rPr>
          <w:rFonts w:ascii="Katsoulidis" w:eastAsia="Calibri" w:hAnsi="Katsoulidis" w:cs="Times New Roman"/>
          <w:lang w:val="el-GR"/>
        </w:rPr>
        <w:t>ον</w:t>
      </w:r>
      <w:r w:rsidR="002179BE" w:rsidRPr="002179BE">
        <w:rPr>
          <w:rFonts w:ascii="Katsoulidis" w:eastAsia="Calibri" w:hAnsi="Katsoulidis" w:cs="Times New Roman"/>
          <w:lang w:val="el-GR"/>
        </w:rPr>
        <w:t xml:space="preserve"> </w:t>
      </w:r>
      <w:r>
        <w:rPr>
          <w:rFonts w:ascii="Katsoulidis" w:eastAsia="Calibri" w:hAnsi="Katsoulidis" w:cs="Times New Roman"/>
          <w:lang w:val="el-GR"/>
        </w:rPr>
        <w:t xml:space="preserve">έλεγχο </w:t>
      </w:r>
      <w:r w:rsidR="002179BE" w:rsidRPr="002179BE">
        <w:rPr>
          <w:rFonts w:ascii="Katsoulidis" w:eastAsia="Calibri" w:hAnsi="Katsoulidis" w:cs="Times New Roman"/>
          <w:lang w:val="el-GR"/>
        </w:rPr>
        <w:t xml:space="preserve">ενός αιτήματος που αφορά </w:t>
      </w:r>
      <w:r w:rsidR="00353C7C">
        <w:rPr>
          <w:rFonts w:ascii="Katsoulidis" w:eastAsia="Calibri" w:hAnsi="Katsoulidis" w:cs="Times New Roman"/>
          <w:lang w:val="el-GR"/>
        </w:rPr>
        <w:t>σ</w:t>
      </w:r>
      <w:r w:rsidR="002179BE" w:rsidRPr="002179BE">
        <w:rPr>
          <w:rFonts w:ascii="Katsoulidis" w:eastAsia="Calibri" w:hAnsi="Katsoulidis" w:cs="Times New Roman"/>
          <w:lang w:val="el-GR"/>
        </w:rPr>
        <w:t>την προμήθεια ειδών/παροχή υπηρεσιών (αίτημα απευθείας ανάθεσης ή διενέργειας διαγωνισμού) είναι:</w:t>
      </w:r>
    </w:p>
    <w:p w14:paraId="2F2EE7AF" w14:textId="77777777" w:rsidR="002179BE" w:rsidRPr="002179BE" w:rsidRDefault="002179BE" w:rsidP="002179BE">
      <w:pPr>
        <w:ind w:firstLine="360"/>
        <w:jc w:val="both"/>
        <w:rPr>
          <w:rFonts w:ascii="Katsoulidis" w:hAnsi="Katsoulidis"/>
          <w:lang w:val="el-GR"/>
        </w:rPr>
      </w:pPr>
      <w:r w:rsidRPr="002179BE">
        <w:rPr>
          <w:rFonts w:ascii="Katsoulidis" w:hAnsi="Katsoulidis"/>
          <w:lang w:val="el-GR"/>
        </w:rPr>
        <w:t xml:space="preserve">α) η έκδοση απόφασης περί αποδοχής και διαχείρισης του έργου μετά από σχετικό αίτημα του Επιστημονικού Υπευθύνου, </w:t>
      </w:r>
    </w:p>
    <w:p w14:paraId="357AE7B6" w14:textId="77777777" w:rsidR="002179BE" w:rsidRPr="002179BE" w:rsidRDefault="002179BE" w:rsidP="002179BE">
      <w:pPr>
        <w:ind w:firstLine="360"/>
        <w:jc w:val="both"/>
        <w:rPr>
          <w:rFonts w:ascii="Katsoulidis" w:hAnsi="Katsoulidis"/>
          <w:lang w:val="el-GR"/>
        </w:rPr>
      </w:pPr>
      <w:r w:rsidRPr="002179BE">
        <w:rPr>
          <w:rFonts w:ascii="Katsoulidis" w:hAnsi="Katsoulidis"/>
          <w:lang w:val="el-GR"/>
        </w:rPr>
        <w:t xml:space="preserve">β) η έγκριση του προϋπολογισμού του έργου/προγράμματος, </w:t>
      </w:r>
    </w:p>
    <w:p w14:paraId="4718015E" w14:textId="68AF1F33" w:rsidR="002179BE" w:rsidRPr="002179BE" w:rsidRDefault="002179BE" w:rsidP="002179BE">
      <w:pPr>
        <w:ind w:firstLine="360"/>
        <w:jc w:val="both"/>
        <w:rPr>
          <w:rFonts w:ascii="Katsoulidis" w:hAnsi="Katsoulidis" w:cs="Calibri"/>
          <w:lang w:val="el-GR"/>
        </w:rPr>
      </w:pPr>
      <w:r w:rsidRPr="002179BE">
        <w:rPr>
          <w:rFonts w:ascii="Katsoulidis" w:hAnsi="Katsoulidis"/>
          <w:lang w:val="el-GR"/>
        </w:rPr>
        <w:t>γ) η έκδοση απόφασης</w:t>
      </w:r>
      <w:r w:rsidRPr="002179BE">
        <w:rPr>
          <w:rFonts w:ascii="Katsoulidis" w:hAnsi="Katsoulidis" w:cs="Calibri"/>
          <w:lang w:val="el-GR"/>
        </w:rPr>
        <w:t xml:space="preserve"> ανάληψης υποχρέωσης</w:t>
      </w:r>
      <w:r w:rsidRPr="002179BE">
        <w:rPr>
          <w:rFonts w:ascii="Katsoulidis" w:hAnsi="Katsoulidis"/>
          <w:lang w:val="el-GR"/>
        </w:rPr>
        <w:t xml:space="preserve"> του έργου/προγράμματος</w:t>
      </w:r>
      <w:r w:rsidR="002E5F0D">
        <w:rPr>
          <w:rFonts w:ascii="Katsoulidis" w:hAnsi="Katsoulidis" w:cs="Calibri"/>
          <w:lang w:val="el-GR"/>
        </w:rPr>
        <w:t xml:space="preserve"> και </w:t>
      </w:r>
    </w:p>
    <w:p w14:paraId="5F47D602" w14:textId="62C8B301" w:rsidR="005F6257" w:rsidRDefault="005F6257" w:rsidP="002179BE">
      <w:pPr>
        <w:ind w:firstLine="360"/>
        <w:jc w:val="both"/>
        <w:rPr>
          <w:rFonts w:ascii="Katsoulidis" w:hAnsi="Katsoulidis" w:cs="Calibri"/>
          <w:lang w:val="el-GR"/>
        </w:rPr>
      </w:pPr>
      <w:r>
        <w:rPr>
          <w:rFonts w:ascii="Katsoulidis" w:hAnsi="Katsoulidis" w:cs="Calibri"/>
          <w:lang w:val="el-GR"/>
        </w:rPr>
        <w:t>δ</w:t>
      </w:r>
      <w:r w:rsidR="002179BE" w:rsidRPr="002179BE">
        <w:rPr>
          <w:rFonts w:ascii="Katsoulidis" w:hAnsi="Katsoulidis" w:cs="Calibri"/>
          <w:lang w:val="el-GR"/>
        </w:rPr>
        <w:t xml:space="preserve">) </w:t>
      </w:r>
      <w:r w:rsidRPr="002179BE">
        <w:rPr>
          <w:rFonts w:ascii="Katsoulidis" w:hAnsi="Katsoulidis" w:cs="Calibri"/>
          <w:lang w:val="el-GR"/>
        </w:rPr>
        <w:t xml:space="preserve">η ύπαρξη διαθέσιμης πίστωσης </w:t>
      </w:r>
      <w:r>
        <w:rPr>
          <w:rFonts w:ascii="Katsoulidis" w:hAnsi="Katsoulidis" w:cs="Calibri"/>
          <w:lang w:val="el-GR"/>
        </w:rPr>
        <w:t>στον</w:t>
      </w:r>
      <w:r w:rsidRPr="002179BE">
        <w:rPr>
          <w:rFonts w:ascii="Katsoulidis" w:hAnsi="Katsoulidis" w:cs="Calibri"/>
          <w:lang w:val="el-GR"/>
        </w:rPr>
        <w:t xml:space="preserve"> εγκεκριμένο προϋπολογισμ</w:t>
      </w:r>
      <w:r>
        <w:rPr>
          <w:rFonts w:ascii="Katsoulidis" w:hAnsi="Katsoulidis" w:cs="Calibri"/>
          <w:lang w:val="el-GR"/>
        </w:rPr>
        <w:t>ό</w:t>
      </w:r>
      <w:r w:rsidRPr="002179BE">
        <w:rPr>
          <w:rFonts w:ascii="Katsoulidis" w:hAnsi="Katsoulidis" w:cs="Calibri"/>
          <w:lang w:val="el-GR"/>
        </w:rPr>
        <w:t xml:space="preserve"> για την κάλυψη της εν λόγω δαπάνης και</w:t>
      </w:r>
      <w:r>
        <w:rPr>
          <w:rFonts w:ascii="Katsoulidis" w:hAnsi="Katsoulidis" w:cs="Calibri"/>
          <w:lang w:val="el-GR"/>
        </w:rPr>
        <w:t>,</w:t>
      </w:r>
    </w:p>
    <w:p w14:paraId="3A62163C" w14:textId="314DC635" w:rsidR="002179BE" w:rsidRDefault="005F6257" w:rsidP="002179BE">
      <w:pPr>
        <w:ind w:firstLine="360"/>
        <w:jc w:val="both"/>
        <w:rPr>
          <w:rFonts w:ascii="Katsoulidis" w:hAnsi="Katsoulidis" w:cs="Calibri"/>
          <w:lang w:val="el-GR"/>
        </w:rPr>
      </w:pPr>
      <w:r>
        <w:rPr>
          <w:rFonts w:ascii="Katsoulidis" w:hAnsi="Katsoulidis" w:cs="Calibri"/>
          <w:lang w:val="el-GR"/>
        </w:rPr>
        <w:lastRenderedPageBreak/>
        <w:t xml:space="preserve">ε) </w:t>
      </w:r>
      <w:r w:rsidR="002179BE" w:rsidRPr="002179BE">
        <w:rPr>
          <w:rFonts w:ascii="Katsoulidis" w:hAnsi="Katsoulidis" w:cs="Calibri"/>
          <w:lang w:val="el-GR"/>
        </w:rPr>
        <w:t>η προμήθεια ειδών/παροχή υπηρεσίας να εξυπηρετεί τις ανάγκες του έργου/προγράμματος και να συνδέεται</w:t>
      </w:r>
      <w:r w:rsidR="002179BE">
        <w:rPr>
          <w:rFonts w:ascii="Katsoulidis" w:hAnsi="Katsoulidis" w:cs="Calibri"/>
          <w:lang w:val="el-GR"/>
        </w:rPr>
        <w:t xml:space="preserve"> με το φυσικό αντικείμενο αυτού. </w:t>
      </w:r>
    </w:p>
    <w:p w14:paraId="131B17CD" w14:textId="6F8FDBE0" w:rsidR="00A70A5A" w:rsidRPr="00EC29BC" w:rsidRDefault="00A70A5A" w:rsidP="00A70A5A">
      <w:pPr>
        <w:spacing w:after="0"/>
        <w:ind w:firstLine="284"/>
        <w:jc w:val="both"/>
        <w:rPr>
          <w:rFonts w:ascii="Katsoulidis" w:hAnsi="Katsoulidis"/>
          <w:lang w:val="el-GR"/>
        </w:rPr>
      </w:pPr>
      <w:r w:rsidRPr="00EC29BC">
        <w:rPr>
          <w:rFonts w:ascii="Katsoulidis" w:hAnsi="Katsoulidis"/>
          <w:lang w:val="el-GR"/>
        </w:rPr>
        <w:t>Επιπλέον, καμία δαπάνη δεν μπορεί να πραγματοποιηθεί εφόσον δεν είναι εντός των ορίων του συνοπτικού εγκεκριμένου προϋπολογισμού ή του ετήσιου αναλυτικού προϋπολογισμού του έργου/πρ</w:t>
      </w:r>
      <w:r w:rsidR="0087441A">
        <w:rPr>
          <w:rFonts w:ascii="Katsoulidis" w:hAnsi="Katsoulidis"/>
          <w:lang w:val="el-GR"/>
        </w:rPr>
        <w:t>ογράμματος αναλόγως της διάρκειά</w:t>
      </w:r>
      <w:r w:rsidRPr="00EC29BC">
        <w:rPr>
          <w:rFonts w:ascii="Katsoulidis" w:hAnsi="Katsoulidis"/>
          <w:lang w:val="el-GR"/>
        </w:rPr>
        <w:t xml:space="preserve">ς του (πολυετές ή ετήσιο αντίστοιχα). </w:t>
      </w:r>
    </w:p>
    <w:p w14:paraId="180F6BF5" w14:textId="77777777" w:rsidR="000C2E75" w:rsidRDefault="000C2E75" w:rsidP="002179BE">
      <w:pPr>
        <w:ind w:firstLine="360"/>
        <w:jc w:val="both"/>
        <w:rPr>
          <w:rFonts w:ascii="Katsoulidis" w:eastAsia="Calibri" w:hAnsi="Katsoulidis" w:cs="Times New Roman"/>
          <w:lang w:val="el-GR"/>
        </w:rPr>
      </w:pPr>
    </w:p>
    <w:p w14:paraId="68BF2464" w14:textId="5F235A8A" w:rsidR="00A70A5A" w:rsidRDefault="00E33FB3" w:rsidP="002179BE">
      <w:pPr>
        <w:ind w:firstLine="360"/>
        <w:jc w:val="both"/>
        <w:rPr>
          <w:rFonts w:ascii="Katsoulidis" w:hAnsi="Katsoulidis" w:cs="Calibri"/>
          <w:lang w:val="el-GR"/>
        </w:rPr>
      </w:pPr>
      <w:r>
        <w:rPr>
          <w:rFonts w:ascii="Katsoulidis" w:eastAsia="Calibri" w:hAnsi="Katsoulidis" w:cs="Times New Roman"/>
          <w:lang w:val="el-GR"/>
        </w:rPr>
        <w:t>Ακολούθως, περιγράφεται</w:t>
      </w:r>
      <w:r w:rsidR="000C2E75" w:rsidRPr="002179BE">
        <w:rPr>
          <w:rFonts w:ascii="Katsoulidis" w:eastAsia="Calibri" w:hAnsi="Katsoulidis" w:cs="Times New Roman"/>
          <w:lang w:val="el-GR"/>
        </w:rPr>
        <w:t xml:space="preserve"> αναλυτικά</w:t>
      </w:r>
      <w:r>
        <w:rPr>
          <w:rFonts w:ascii="Katsoulidis" w:eastAsia="Calibri" w:hAnsi="Katsoulidis" w:cs="Times New Roman"/>
          <w:lang w:val="el-GR"/>
        </w:rPr>
        <w:t xml:space="preserve"> η διαδικασία και</w:t>
      </w:r>
      <w:r w:rsidR="000C2E75" w:rsidRPr="002179BE">
        <w:rPr>
          <w:rFonts w:ascii="Katsoulidis" w:eastAsia="Calibri" w:hAnsi="Katsoulidis" w:cs="Times New Roman"/>
          <w:lang w:val="el-GR"/>
        </w:rPr>
        <w:t xml:space="preserve"> τα </w:t>
      </w:r>
      <w:r w:rsidR="000C2E75">
        <w:rPr>
          <w:rFonts w:ascii="Katsoulidis" w:eastAsia="Calibri" w:hAnsi="Katsoulidis" w:cs="Times New Roman"/>
          <w:lang w:val="el-GR"/>
        </w:rPr>
        <w:t>επικαιροποιημένα</w:t>
      </w:r>
      <w:r w:rsidR="000C2E75" w:rsidRPr="002179BE">
        <w:rPr>
          <w:rFonts w:ascii="Katsoulidis" w:eastAsia="Calibri" w:hAnsi="Katsoulidis" w:cs="Times New Roman"/>
          <w:lang w:val="el-GR"/>
        </w:rPr>
        <w:t xml:space="preserve"> ή νέα έντυπα, τα οποία θα χρησιμοποιούν από εδώ και στο εξής οι Επιστημονικοί Υπεύθυνοι και οι συνεργάτες τους για την </w:t>
      </w:r>
      <w:r w:rsidR="000C2E75" w:rsidRPr="002179BE">
        <w:rPr>
          <w:rFonts w:ascii="Katsoulidis" w:hAnsi="Katsoulidis"/>
          <w:lang w:val="el-GR"/>
        </w:rPr>
        <w:t>προμήθεια ειδών/παροχή υπηρεσιών</w:t>
      </w:r>
      <w:r w:rsidR="000C2E75" w:rsidRPr="002179BE">
        <w:rPr>
          <w:rFonts w:ascii="Katsoulidis" w:eastAsia="Calibri" w:hAnsi="Katsoulidis" w:cs="Times New Roman"/>
          <w:lang w:val="el-GR"/>
        </w:rPr>
        <w:t>.</w:t>
      </w:r>
      <w:r w:rsidR="000C2E75" w:rsidRPr="007117C2">
        <w:rPr>
          <w:rFonts w:ascii="Katsoulidis" w:eastAsia="Calibri" w:hAnsi="Katsoulidis" w:cs="Times New Roman"/>
          <w:lang w:val="el-GR"/>
        </w:rPr>
        <w:t xml:space="preserve"> </w:t>
      </w:r>
      <w:r w:rsidR="000C2E75">
        <w:rPr>
          <w:rFonts w:ascii="Katsoulidis" w:eastAsia="Calibri" w:hAnsi="Katsoulidis" w:cs="Times New Roman"/>
          <w:lang w:val="el-GR"/>
        </w:rPr>
        <w:t xml:space="preserve">Σημειώνεται ότι οι αλλαγές στα έντυπα αφορούν κυρίως στη διαδικασία της απευθείας ανάθεσης για προμήθεια ειδών/παροχή υπηρεσιών </w:t>
      </w:r>
      <w:r>
        <w:rPr>
          <w:rFonts w:ascii="Katsoulidis" w:eastAsia="Calibri" w:hAnsi="Katsoulidis" w:cs="Times New Roman"/>
          <w:lang w:val="el-GR"/>
        </w:rPr>
        <w:t>και ειδικότερα ο</w:t>
      </w:r>
      <w:r w:rsidR="000C2E75">
        <w:rPr>
          <w:rFonts w:ascii="Katsoulidis" w:hAnsi="Katsoulidis" w:cs="Calibri"/>
          <w:lang w:val="el-GR"/>
        </w:rPr>
        <w:t xml:space="preserve">ι σημαντικές αλλαγές αφορούν: </w:t>
      </w:r>
      <w:r>
        <w:rPr>
          <w:rFonts w:ascii="Katsoulidis" w:hAnsi="Katsoulidis" w:cs="Calibri"/>
          <w:lang w:val="el-GR"/>
        </w:rPr>
        <w:t>Α</w:t>
      </w:r>
      <w:r w:rsidR="000C2E75">
        <w:rPr>
          <w:rFonts w:ascii="Katsoulidis" w:hAnsi="Katsoulidis" w:cs="Calibri"/>
          <w:lang w:val="el-GR"/>
        </w:rPr>
        <w:t>) τ</w:t>
      </w:r>
      <w:r w:rsidR="000C2E75" w:rsidRPr="00E33FB3">
        <w:rPr>
          <w:rFonts w:ascii="Katsoulidis" w:hAnsi="Katsoulidis" w:cs="Calibri"/>
          <w:u w:val="single"/>
          <w:lang w:val="el-GR"/>
        </w:rPr>
        <w:t xml:space="preserve">ις συμβάσεις </w:t>
      </w:r>
      <w:r w:rsidR="000C2E75" w:rsidRPr="00E33FB3">
        <w:rPr>
          <w:rFonts w:ascii="Katsoulidis" w:hAnsi="Katsoulidis"/>
          <w:u w:val="single"/>
          <w:lang w:val="el-GR"/>
        </w:rPr>
        <w:t>ήσσονος αξίας, ήτοι συμβάσεων με εκτιμώμενη αξία ίση ή κατώτερη από το ποσό των δύο χιλιάδων πεντακοσίων (2.500) ευρώ χωρίς Φ.Π.Α.</w:t>
      </w:r>
      <w:r>
        <w:rPr>
          <w:rFonts w:ascii="Katsoulidis" w:hAnsi="Katsoulidis"/>
          <w:lang w:val="el-GR"/>
        </w:rPr>
        <w:t xml:space="preserve"> και Β</w:t>
      </w:r>
      <w:r w:rsidR="000C2E75">
        <w:rPr>
          <w:rFonts w:ascii="Katsoulidis" w:hAnsi="Katsoulidis"/>
          <w:lang w:val="el-GR"/>
        </w:rPr>
        <w:t xml:space="preserve">) </w:t>
      </w:r>
      <w:r w:rsidR="008D7346">
        <w:rPr>
          <w:rFonts w:ascii="Katsoulidis" w:eastAsia="Calibri" w:hAnsi="Katsoulidis" w:cs="Times New Roman"/>
          <w:lang w:val="el-GR"/>
        </w:rPr>
        <w:t>η</w:t>
      </w:r>
      <w:r w:rsidR="000C2E75">
        <w:rPr>
          <w:rFonts w:ascii="Katsoulidis" w:eastAsia="Calibri" w:hAnsi="Katsoulidis" w:cs="Times New Roman"/>
          <w:lang w:val="el-GR"/>
        </w:rPr>
        <w:t xml:space="preserve"> διαδικασία της απευθείας ανάθεσης για προμήθεια ειδών/παροχή υπηρεσιών </w:t>
      </w:r>
      <w:r w:rsidR="000C2E75" w:rsidRPr="00E33FB3">
        <w:rPr>
          <w:rFonts w:ascii="Katsoulidis" w:eastAsia="Calibri" w:hAnsi="Katsoulidis" w:cs="Times New Roman"/>
          <w:u w:val="single"/>
          <w:lang w:val="el-GR"/>
        </w:rPr>
        <w:t>που εντάσσεται σε κατηγορία δαπάνης του προϋπολογισμού από 2.500,00 ευρώ έως 30.000 ευρώ πλέον Φ.Π.Α.</w:t>
      </w:r>
      <w:r w:rsidR="008D7346">
        <w:rPr>
          <w:rFonts w:ascii="Katsoulidis" w:eastAsia="Calibri" w:hAnsi="Katsoulidis" w:cs="Times New Roman"/>
          <w:u w:val="single"/>
          <w:lang w:val="el-GR"/>
        </w:rPr>
        <w:t xml:space="preserve">. </w:t>
      </w:r>
      <w:r w:rsidR="008D7346" w:rsidRPr="008D7346">
        <w:rPr>
          <w:rFonts w:ascii="Katsoulidis" w:eastAsia="Calibri" w:hAnsi="Katsoulidis" w:cs="Times New Roman"/>
          <w:lang w:val="el-GR"/>
        </w:rPr>
        <w:t>Ειδικότερα:</w:t>
      </w:r>
      <w:r w:rsidR="008D7346">
        <w:rPr>
          <w:rFonts w:ascii="Katsoulidis" w:eastAsia="Calibri" w:hAnsi="Katsoulidis" w:cs="Times New Roman"/>
          <w:u w:val="single"/>
          <w:lang w:val="el-GR"/>
        </w:rPr>
        <w:t xml:space="preserve"> </w:t>
      </w:r>
    </w:p>
    <w:p w14:paraId="07942499" w14:textId="1A2E65D4" w:rsidR="000C2E75" w:rsidRPr="000C2E75" w:rsidRDefault="000C2E75" w:rsidP="00201DA6">
      <w:pPr>
        <w:jc w:val="both"/>
        <w:rPr>
          <w:rFonts w:ascii="Katsoulidis" w:hAnsi="Katsoulidis"/>
          <w:lang w:val="el-GR"/>
        </w:rPr>
      </w:pPr>
      <w:r>
        <w:rPr>
          <w:rFonts w:ascii="Katsoulidis" w:hAnsi="Katsoulidis"/>
          <w:lang w:val="el-GR"/>
        </w:rPr>
        <w:t xml:space="preserve">Α) </w:t>
      </w:r>
      <w:r w:rsidRPr="000C2E75">
        <w:rPr>
          <w:rFonts w:ascii="Katsoulidis" w:hAnsi="Katsoulidis"/>
          <w:lang w:val="el-GR"/>
        </w:rPr>
        <w:t xml:space="preserve">Η εισαγωγή μίας νέας κατηγορίας δημοσίων συμβάσεων, των «δημοσίων συμβάσεων ήσσονος αξίας». Με το άρθρο 49 του ν. 4782/2021 εισήχθη η έννοια των δημοσίων συμβάσεων ήσσονος αξίας, ήτοι συμβάσεων με εκτιμώμενη αξία ίση ή κατώτερη από το ποσό των δύο χιλιάδων πεντακοσίων (2.500) ευρώ χωρίς Φ.Π.Α. Για τις δημόσιες συμβάσεις ήσσονος αξίας δεν απαιτείται η έκδοση απόφασης απευθείας ανάθεσης και οι πληρωμές εκτελούνται ως εξόφληση έναντι νόμιμου φορολογικού παραστατικού. Επίσης, για την παραλαβή των ειδών/παρεχόμενων υπηρεσιών δεν απαιτείται η έκδοση πρωτοκόλλου παραλαβής από αρμόδια Επιτροπή Παρακολούθησης και Παραλαβής της σύμβασης. </w:t>
      </w:r>
    </w:p>
    <w:p w14:paraId="594CAF5D" w14:textId="77777777" w:rsidR="000C2E75" w:rsidRPr="000C2E75" w:rsidRDefault="000C2E75" w:rsidP="000C2E75">
      <w:pPr>
        <w:ind w:firstLine="360"/>
        <w:jc w:val="both"/>
        <w:rPr>
          <w:rFonts w:ascii="Katsoulidis" w:hAnsi="Katsoulidis"/>
          <w:lang w:val="el-GR"/>
        </w:rPr>
      </w:pPr>
      <w:r w:rsidRPr="000C2E75">
        <w:rPr>
          <w:rFonts w:ascii="Katsoulidis" w:hAnsi="Katsoulidis"/>
          <w:lang w:val="el-GR"/>
        </w:rPr>
        <w:t xml:space="preserve">Σημειώνεται ότι βάση για τον υπολογισμό της εκτιμώμενης αξίας μίας σύμβασης προμήθειας ειδών/γενικών υπηρεσιών ως ήσσονος αξίας αποτελεί το συνολικό ποσό της κατηγορίας δαπάνης του προϋπολογισμού ενός έργου/προγράμματος το οποίο θα πρέπει να είναι ίσο ή κατώτερο από το ποσό των δύο χιλιάδων πεντακοσίων (2.500) ευρώ πλέον Φ.Π.Α.. Η πρόβλεψη αυτή στοχεύει στην αποφυγή της μη επιτρεπτής κατάτμησης των συμβάσεων. </w:t>
      </w:r>
      <w:r w:rsidRPr="00A90A59">
        <w:rPr>
          <w:rFonts w:ascii="Katsoulidis" w:hAnsi="Katsoulidis"/>
          <w:u w:val="single"/>
          <w:lang w:val="el-GR"/>
        </w:rPr>
        <w:t>Για τα έργα/προγράμματα των οποίων η διάρκεια εκτείνεται πέραν του έτους και η διαχείρισή τους δεν γίνεται σε ετήσια βάση, συμβάσεις ήσσονος αξίας μπορούν να πραγματοποιηθούν εφόσον η κατηγορία δαπάνης δεν θα ξεπερνά συνολικά το ποσό των 2.500 ευρώ πλέον Φ.Π.Α. για όλη τη διάρκεια του έργου και συνεπώς η δυνατότητα εφαρμογής της εν λόγω διάταξης θα πρέπει γίνεται με μεγάλη προσοχή.</w:t>
      </w:r>
      <w:r w:rsidRPr="000C2E75">
        <w:rPr>
          <w:rFonts w:ascii="Katsoulidis" w:hAnsi="Katsoulidis"/>
          <w:lang w:val="el-GR"/>
        </w:rPr>
        <w:t xml:space="preserve"> </w:t>
      </w:r>
    </w:p>
    <w:p w14:paraId="2DA04107" w14:textId="40F40C92" w:rsidR="000C2E75" w:rsidRPr="000C2E75" w:rsidRDefault="000C2E75" w:rsidP="000C2E75">
      <w:pPr>
        <w:ind w:firstLine="360"/>
        <w:jc w:val="both"/>
        <w:rPr>
          <w:rFonts w:ascii="Katsoulidis" w:hAnsi="Katsoulidis"/>
          <w:lang w:val="el-GR"/>
        </w:rPr>
      </w:pPr>
      <w:r w:rsidRPr="000C2E75">
        <w:rPr>
          <w:rFonts w:ascii="Katsoulidis" w:hAnsi="Katsoulidis"/>
          <w:lang w:val="el-GR"/>
        </w:rPr>
        <w:t xml:space="preserve">Ως εκ τούτου, για κάθε σύμβαση προμήθειας ειδών/γενικών υπηρεσιών, η οποία εντάσσεται σε κατηγορία δαπάνης με αξία ίση ή κατώτερη από το ποσό των δύο χιλιάδων πεντακοσίων (2.500) ευρώ πλέον Φ.Π.Α., </w:t>
      </w:r>
      <w:r w:rsidRPr="00A90A59">
        <w:rPr>
          <w:rFonts w:ascii="Katsoulidis" w:hAnsi="Katsoulidis"/>
          <w:b/>
          <w:lang w:val="el-GR"/>
        </w:rPr>
        <w:t xml:space="preserve">ο Επιστημονικός Υπεύθυνος ενός </w:t>
      </w:r>
      <w:r w:rsidRPr="00A90A59">
        <w:rPr>
          <w:rFonts w:ascii="Katsoulidis" w:hAnsi="Katsoulidis"/>
          <w:b/>
          <w:lang w:val="el-GR"/>
        </w:rPr>
        <w:lastRenderedPageBreak/>
        <w:t>έργου/προγράμματος, μετά την έγκριση του προϋπολογισμού του και την έκδοση της απόφασης ανάληψης υποχρέωσης, θα έχει τη δυνατότητα,  μετά από έρευνα αγοράς που θα πραγματοποιήσει, να προμηθευτεί τα είδη/υπηρεσίες χωρίς να απαιτείται κάποια άλλη ενέργεια προς τη Μ.Ο.Δ.Υ. του Ε.Λ.Κ.Ε.</w:t>
      </w:r>
      <w:r w:rsidRPr="000C2E75">
        <w:rPr>
          <w:rFonts w:ascii="Katsoulidis" w:hAnsi="Katsoulidis"/>
          <w:lang w:val="el-GR"/>
        </w:rPr>
        <w:t xml:space="preserve"> Για την εξόφληση της δαπάνης απαιτείται η υποβολή</w:t>
      </w:r>
      <w:r w:rsidR="00EB7430">
        <w:rPr>
          <w:rFonts w:ascii="Katsoulidis" w:hAnsi="Katsoulidis"/>
          <w:lang w:val="el-GR"/>
        </w:rPr>
        <w:t xml:space="preserve"> του εντύπου Ε-ΔΠ-07-Ε4</w:t>
      </w:r>
      <w:r w:rsidRPr="000C2E75">
        <w:rPr>
          <w:rFonts w:ascii="Katsoulidis" w:hAnsi="Katsoulidis"/>
          <w:lang w:val="el-GR"/>
        </w:rPr>
        <w:t xml:space="preserve"> αιτήματος πληρωμής συνοδευόμενο από το τιμολόγιο, την κατάσταση δαπανών, τη φορολογική και την ασφαλιστική ενημερότητα του αναδόχου</w:t>
      </w:r>
      <w:r w:rsidR="003066F7">
        <w:rPr>
          <w:rFonts w:ascii="Katsoulidis" w:hAnsi="Katsoulidis"/>
          <w:lang w:val="el-GR"/>
        </w:rPr>
        <w:t>, απόδειξη χρέωσης υλικού (για προμήθειες που αποτελούν «Πάγια») και όποιο άλλο έγγραφο είναι απαραίτητο ανάλογα με το έργο (π.χ. το απόσπασμα Πρακτικού της Συντονιστικής Επιτροπής που εγκρίνει τη δαπάνη σε Προγράμματα Μεταπτυχιακών Σπουδών)</w:t>
      </w:r>
      <w:r w:rsidRPr="000C2E75">
        <w:rPr>
          <w:rFonts w:ascii="Katsoulidis" w:hAnsi="Katsoulidis"/>
          <w:lang w:val="el-GR"/>
        </w:rPr>
        <w:t>. Οι ρυθμίσεις που σχετίζονται με κρατήσεις επί του τιμολογίου εξακολουθούν να ισχύουν.</w:t>
      </w:r>
    </w:p>
    <w:p w14:paraId="19A42A3D" w14:textId="11E7E3F6" w:rsidR="00923D33" w:rsidRPr="000D659A" w:rsidRDefault="000C2E75" w:rsidP="00923D33">
      <w:pPr>
        <w:ind w:firstLine="360"/>
        <w:jc w:val="both"/>
        <w:rPr>
          <w:rFonts w:ascii="Katsoulidis" w:eastAsia="Calibri" w:hAnsi="Katsoulidis" w:cs="Times New Roman"/>
          <w:lang w:val="el-GR"/>
        </w:rPr>
      </w:pPr>
      <w:r>
        <w:rPr>
          <w:rFonts w:ascii="Katsoulidis" w:eastAsia="Calibri" w:hAnsi="Katsoulidis" w:cs="Times New Roman"/>
          <w:lang w:val="el-GR"/>
        </w:rPr>
        <w:t xml:space="preserve">Β) </w:t>
      </w:r>
      <w:r w:rsidR="00201DA6">
        <w:rPr>
          <w:rFonts w:ascii="Katsoulidis" w:eastAsia="Calibri" w:hAnsi="Katsoulidis" w:cs="Times New Roman"/>
          <w:lang w:val="el-GR"/>
        </w:rPr>
        <w:t xml:space="preserve">Για τη διαδικασία της απευθείας ανάθεσης για προμήθεια ειδών/παροχή υπηρεσιών </w:t>
      </w:r>
      <w:r w:rsidR="00201DA6" w:rsidRPr="00201DA6">
        <w:rPr>
          <w:rFonts w:ascii="Katsoulidis" w:eastAsia="Calibri" w:hAnsi="Katsoulidis" w:cs="Times New Roman"/>
          <w:lang w:val="el-GR"/>
        </w:rPr>
        <w:t>που εντάσσεται σε κατηγορία δαπάνης του προϋπολογισμού από 2.500,00 ευρώ έως 30.000 ευρώ πλέον Φ.Π.Α.</w:t>
      </w:r>
      <w:r w:rsidR="00201DA6">
        <w:rPr>
          <w:rFonts w:ascii="Katsoulidis" w:eastAsia="Calibri" w:hAnsi="Katsoulidis" w:cs="Times New Roman"/>
          <w:lang w:val="el-GR"/>
        </w:rPr>
        <w:t xml:space="preserve"> </w:t>
      </w:r>
      <w:r w:rsidR="00CA04D2">
        <w:rPr>
          <w:rFonts w:ascii="Katsoulidis" w:eastAsia="Calibri" w:hAnsi="Katsoulidis" w:cs="Times New Roman"/>
          <w:lang w:val="el-GR"/>
        </w:rPr>
        <w:t>οι Επιστημονικοί Υπεύθυνοι</w:t>
      </w:r>
      <w:r w:rsidR="007117C2">
        <w:rPr>
          <w:rFonts w:ascii="Katsoulidis" w:eastAsia="Calibri" w:hAnsi="Katsoulidis" w:cs="Times New Roman"/>
          <w:lang w:val="el-GR"/>
        </w:rPr>
        <w:t xml:space="preserve"> καλούνται να χρησιμοποιούν</w:t>
      </w:r>
      <w:r w:rsidR="00F26F74">
        <w:rPr>
          <w:rFonts w:ascii="Katsoulidis" w:eastAsia="Calibri" w:hAnsi="Katsoulidis" w:cs="Times New Roman"/>
          <w:lang w:val="el-GR"/>
        </w:rPr>
        <w:t xml:space="preserve"> για την συγκεκριμένη διαδικασία</w:t>
      </w:r>
      <w:r w:rsidR="007117C2">
        <w:rPr>
          <w:rFonts w:ascii="Katsoulidis" w:eastAsia="Calibri" w:hAnsi="Katsoulidis" w:cs="Times New Roman"/>
          <w:lang w:val="el-GR"/>
        </w:rPr>
        <w:t xml:space="preserve"> </w:t>
      </w:r>
      <w:r w:rsidR="007117C2" w:rsidRPr="00353C7C">
        <w:rPr>
          <w:rFonts w:ascii="Katsoulidis" w:eastAsia="Calibri" w:hAnsi="Katsoulidis" w:cs="Times New Roman"/>
          <w:b/>
          <w:bCs/>
          <w:lang w:val="el-GR"/>
        </w:rPr>
        <w:t xml:space="preserve">το </w:t>
      </w:r>
      <w:r w:rsidR="00494885" w:rsidRPr="00353C7C">
        <w:rPr>
          <w:rFonts w:ascii="Katsoulidis" w:eastAsia="Calibri" w:hAnsi="Katsoulidis" w:cs="Times New Roman"/>
          <w:b/>
          <w:bCs/>
          <w:lang w:val="el-GR"/>
        </w:rPr>
        <w:t xml:space="preserve">νέο </w:t>
      </w:r>
      <w:r w:rsidR="007117C2" w:rsidRPr="00353C7C">
        <w:rPr>
          <w:rFonts w:ascii="Katsoulidis" w:eastAsia="Calibri" w:hAnsi="Katsoulidis" w:cs="Times New Roman"/>
          <w:b/>
          <w:bCs/>
          <w:lang w:val="el-GR"/>
        </w:rPr>
        <w:t>έντυπο Ε-ΔΠ-11-Ε37</w:t>
      </w:r>
      <w:r w:rsidR="007117C2">
        <w:rPr>
          <w:rFonts w:ascii="Katsoulidis" w:eastAsia="Calibri" w:hAnsi="Katsoulidis" w:cs="Times New Roman"/>
          <w:lang w:val="el-GR"/>
        </w:rPr>
        <w:t xml:space="preserve"> </w:t>
      </w:r>
      <w:r w:rsidR="00494885" w:rsidRPr="00353C7C">
        <w:rPr>
          <w:rFonts w:ascii="Katsoulidis" w:eastAsia="Calibri" w:hAnsi="Katsoulidis" w:cs="Times New Roman"/>
          <w:b/>
          <w:bCs/>
          <w:lang w:val="el-GR"/>
        </w:rPr>
        <w:t>«Αίτημα  διενέργειας διαδικασίας απευθείας ανάθεσης</w:t>
      </w:r>
      <w:r w:rsidR="0070609B">
        <w:rPr>
          <w:rFonts w:ascii="Katsoulidis" w:eastAsia="Calibri" w:hAnsi="Katsoulidis" w:cs="Times New Roman"/>
          <w:b/>
          <w:bCs/>
          <w:lang w:val="el-GR"/>
        </w:rPr>
        <w:t xml:space="preserve"> (</w:t>
      </w:r>
      <w:r w:rsidR="00F06A29">
        <w:rPr>
          <w:rFonts w:ascii="Katsoulidis" w:eastAsia="Calibri" w:hAnsi="Katsoulidis" w:cs="Times New Roman"/>
          <w:b/>
          <w:bCs/>
          <w:lang w:val="el-GR"/>
        </w:rPr>
        <w:t xml:space="preserve">για κατηγορία δαπάνης </w:t>
      </w:r>
      <w:r w:rsidR="0070609B">
        <w:rPr>
          <w:rFonts w:ascii="Katsoulidis" w:eastAsia="Calibri" w:hAnsi="Katsoulidis" w:cs="Times New Roman"/>
          <w:b/>
          <w:bCs/>
          <w:lang w:val="el-GR"/>
        </w:rPr>
        <w:t>από 2.500,01 έως 30.000</w:t>
      </w:r>
      <w:r w:rsidR="00353C7C">
        <w:rPr>
          <w:rFonts w:ascii="Katsoulidis" w:eastAsia="Calibri" w:hAnsi="Katsoulidis" w:cs="Times New Roman"/>
          <w:b/>
          <w:bCs/>
          <w:lang w:val="el-GR"/>
        </w:rPr>
        <w:t>,00</w:t>
      </w:r>
      <w:r w:rsidR="0070609B">
        <w:rPr>
          <w:rFonts w:ascii="Katsoulidis" w:eastAsia="Calibri" w:hAnsi="Katsoulidis" w:cs="Times New Roman"/>
          <w:b/>
          <w:bCs/>
          <w:lang w:val="el-GR"/>
        </w:rPr>
        <w:t xml:space="preserve"> ευρώ πλέον Φ</w:t>
      </w:r>
      <w:r w:rsidR="00353C7C">
        <w:rPr>
          <w:rFonts w:ascii="Katsoulidis" w:eastAsia="Calibri" w:hAnsi="Katsoulidis" w:cs="Times New Roman"/>
          <w:b/>
          <w:bCs/>
          <w:lang w:val="el-GR"/>
        </w:rPr>
        <w:t>.</w:t>
      </w:r>
      <w:r w:rsidR="0070609B">
        <w:rPr>
          <w:rFonts w:ascii="Katsoulidis" w:eastAsia="Calibri" w:hAnsi="Katsoulidis" w:cs="Times New Roman"/>
          <w:b/>
          <w:bCs/>
          <w:lang w:val="el-GR"/>
        </w:rPr>
        <w:t>Π</w:t>
      </w:r>
      <w:r w:rsidR="00353C7C">
        <w:rPr>
          <w:rFonts w:ascii="Katsoulidis" w:eastAsia="Calibri" w:hAnsi="Katsoulidis" w:cs="Times New Roman"/>
          <w:b/>
          <w:bCs/>
          <w:lang w:val="el-GR"/>
        </w:rPr>
        <w:t>.</w:t>
      </w:r>
      <w:r w:rsidR="0070609B">
        <w:rPr>
          <w:rFonts w:ascii="Katsoulidis" w:eastAsia="Calibri" w:hAnsi="Katsoulidis" w:cs="Times New Roman"/>
          <w:b/>
          <w:bCs/>
          <w:lang w:val="el-GR"/>
        </w:rPr>
        <w:t>Α</w:t>
      </w:r>
      <w:r w:rsidR="00353C7C">
        <w:rPr>
          <w:rFonts w:ascii="Katsoulidis" w:eastAsia="Calibri" w:hAnsi="Katsoulidis" w:cs="Times New Roman"/>
          <w:b/>
          <w:bCs/>
          <w:lang w:val="el-GR"/>
        </w:rPr>
        <w:t>.</w:t>
      </w:r>
      <w:r w:rsidR="0070609B">
        <w:rPr>
          <w:rFonts w:ascii="Katsoulidis" w:eastAsia="Calibri" w:hAnsi="Katsoulidis" w:cs="Times New Roman"/>
          <w:b/>
          <w:bCs/>
          <w:lang w:val="el-GR"/>
        </w:rPr>
        <w:t>)</w:t>
      </w:r>
      <w:r w:rsidR="00494885" w:rsidRPr="00353C7C">
        <w:rPr>
          <w:rFonts w:ascii="Katsoulidis" w:eastAsia="Calibri" w:hAnsi="Katsoulidis" w:cs="Times New Roman"/>
          <w:b/>
          <w:bCs/>
          <w:lang w:val="el-GR"/>
        </w:rPr>
        <w:t>»</w:t>
      </w:r>
      <w:r w:rsidR="00494885">
        <w:rPr>
          <w:rFonts w:ascii="Katsoulidis" w:eastAsia="Calibri" w:hAnsi="Katsoulidis" w:cs="Times New Roman"/>
          <w:lang w:val="el-GR"/>
        </w:rPr>
        <w:t xml:space="preserve"> </w:t>
      </w:r>
      <w:r w:rsidR="007117C2">
        <w:rPr>
          <w:rFonts w:ascii="Katsoulidis" w:eastAsia="Calibri" w:hAnsi="Katsoulidis" w:cs="Times New Roman"/>
          <w:lang w:val="el-GR"/>
        </w:rPr>
        <w:t xml:space="preserve">με το οποίο αιτούνται τη διενέργεια διαδικασίας απευθείας ανάθεσης σύμφωνα με τα αναλυτικά </w:t>
      </w:r>
      <w:r w:rsidR="007117C2" w:rsidRPr="0087441A">
        <w:rPr>
          <w:rFonts w:ascii="Katsoulidis" w:eastAsia="Calibri" w:hAnsi="Katsoulidis" w:cs="Times New Roman"/>
          <w:lang w:val="el-GR"/>
        </w:rPr>
        <w:t xml:space="preserve">αναφερόμενα </w:t>
      </w:r>
      <w:r w:rsidR="00A62016">
        <w:rPr>
          <w:rFonts w:ascii="Katsoulidis" w:eastAsia="Calibri" w:hAnsi="Katsoulidis" w:cs="Times New Roman"/>
          <w:lang w:val="el-GR"/>
        </w:rPr>
        <w:t>κατωτέρω.</w:t>
      </w:r>
      <w:r w:rsidR="001B068A">
        <w:rPr>
          <w:rFonts w:ascii="Katsoulidis" w:eastAsia="Calibri" w:hAnsi="Katsoulidis" w:cs="Times New Roman"/>
          <w:lang w:val="el-GR"/>
        </w:rPr>
        <w:t xml:space="preserve"> </w:t>
      </w:r>
      <w:r w:rsidR="00A62016">
        <w:rPr>
          <w:rFonts w:ascii="Katsoulidis" w:eastAsia="Calibri" w:hAnsi="Katsoulidis" w:cs="Times New Roman"/>
          <w:lang w:val="el-GR"/>
        </w:rPr>
        <w:t xml:space="preserve">Ειδικότερα: </w:t>
      </w:r>
    </w:p>
    <w:p w14:paraId="01C6EDF6" w14:textId="24583B42" w:rsidR="009C5C37" w:rsidRPr="002179BE" w:rsidRDefault="00A62016" w:rsidP="009C5C37">
      <w:pPr>
        <w:ind w:firstLine="360"/>
        <w:jc w:val="both"/>
        <w:rPr>
          <w:rFonts w:ascii="Katsoulidis" w:hAnsi="Katsoulidis"/>
          <w:lang w:val="el-GR"/>
        </w:rPr>
      </w:pPr>
      <w:r>
        <w:rPr>
          <w:rFonts w:ascii="Katsoulidis" w:hAnsi="Katsoulidis"/>
          <w:lang w:val="el-GR"/>
        </w:rPr>
        <w:t>Γ</w:t>
      </w:r>
      <w:r w:rsidR="009C5C37" w:rsidRPr="002179BE">
        <w:rPr>
          <w:rFonts w:ascii="Katsoulidis" w:hAnsi="Katsoulidis"/>
          <w:lang w:val="el-GR"/>
        </w:rPr>
        <w:t xml:space="preserve">ια </w:t>
      </w:r>
      <w:r w:rsidR="009C5C37">
        <w:rPr>
          <w:rFonts w:ascii="Katsoulidis" w:hAnsi="Katsoulidis"/>
          <w:lang w:val="el-GR"/>
        </w:rPr>
        <w:t xml:space="preserve">κάθε προμήθεια ειδών/παροχή υπηρεσιών, η οποία εντάσσεται σε κατηγορία δαπάνης του προϋπολογισμού </w:t>
      </w:r>
      <w:r w:rsidR="009C5C37" w:rsidRPr="00F10004">
        <w:rPr>
          <w:rFonts w:ascii="Katsoulidis" w:hAnsi="Katsoulidis"/>
          <w:b/>
          <w:lang w:val="el-GR"/>
        </w:rPr>
        <w:t xml:space="preserve">με αξία από 2.500,01 ευρώ έως 30.000,00 ευρώ </w:t>
      </w:r>
      <w:r w:rsidR="003066F7">
        <w:rPr>
          <w:rFonts w:ascii="Katsoulidis" w:hAnsi="Katsoulidis"/>
          <w:b/>
          <w:lang w:val="el-GR"/>
        </w:rPr>
        <w:t>πλέον</w:t>
      </w:r>
      <w:r w:rsidR="003066F7" w:rsidRPr="00F10004">
        <w:rPr>
          <w:rFonts w:ascii="Katsoulidis" w:hAnsi="Katsoulidis"/>
          <w:b/>
          <w:lang w:val="el-GR"/>
        </w:rPr>
        <w:t xml:space="preserve"> </w:t>
      </w:r>
      <w:r w:rsidR="009C5C37" w:rsidRPr="00F10004">
        <w:rPr>
          <w:rFonts w:ascii="Katsoulidis" w:hAnsi="Katsoulidis"/>
          <w:b/>
          <w:lang w:val="el-GR"/>
        </w:rPr>
        <w:t>Φ.Π.Α</w:t>
      </w:r>
      <w:r w:rsidR="00F10004">
        <w:rPr>
          <w:rFonts w:ascii="Katsoulidis" w:hAnsi="Katsoulidis"/>
          <w:lang w:val="el-GR"/>
        </w:rPr>
        <w:t>.</w:t>
      </w:r>
      <w:r w:rsidR="009C5C37" w:rsidRPr="002179BE">
        <w:rPr>
          <w:rFonts w:ascii="Katsoulidis" w:hAnsi="Katsoulidis"/>
          <w:lang w:val="el-GR"/>
        </w:rPr>
        <w:t>,</w:t>
      </w:r>
      <w:r w:rsidR="009C5C37">
        <w:rPr>
          <w:rFonts w:ascii="Katsoulidis" w:hAnsi="Katsoulidis"/>
          <w:lang w:val="el-GR"/>
        </w:rPr>
        <w:t xml:space="preserve"> </w:t>
      </w:r>
      <w:r w:rsidR="009C5C37" w:rsidRPr="002179BE">
        <w:rPr>
          <w:rFonts w:ascii="Katsoulidis" w:hAnsi="Katsoulidis"/>
          <w:lang w:val="el-GR"/>
        </w:rPr>
        <w:t>ακολουθείται η εξής διαδικασία:</w:t>
      </w:r>
    </w:p>
    <w:p w14:paraId="6F644145" w14:textId="16484000" w:rsidR="005A03F4" w:rsidRDefault="009C5C37" w:rsidP="005A03F4">
      <w:pPr>
        <w:numPr>
          <w:ilvl w:val="0"/>
          <w:numId w:val="2"/>
        </w:numPr>
        <w:contextualSpacing/>
        <w:jc w:val="both"/>
        <w:rPr>
          <w:rFonts w:ascii="Katsoulidis" w:hAnsi="Katsoulidis"/>
          <w:lang w:val="el-GR"/>
        </w:rPr>
      </w:pPr>
      <w:r>
        <w:rPr>
          <w:rFonts w:ascii="Katsoulidis" w:hAnsi="Katsoulidis"/>
          <w:lang w:val="el-GR"/>
        </w:rPr>
        <w:t xml:space="preserve">Κατάθεση από τον </w:t>
      </w:r>
      <w:r w:rsidRPr="002179BE">
        <w:rPr>
          <w:rFonts w:ascii="Katsoulidis" w:hAnsi="Katsoulidis"/>
          <w:lang w:val="el-GR"/>
        </w:rPr>
        <w:t>Επιστημονικό Υπεύθυνο το</w:t>
      </w:r>
      <w:r>
        <w:rPr>
          <w:rFonts w:ascii="Katsoulidis" w:hAnsi="Katsoulidis"/>
          <w:lang w:val="el-GR"/>
        </w:rPr>
        <w:t>υ</w:t>
      </w:r>
      <w:r w:rsidRPr="002179BE">
        <w:rPr>
          <w:rFonts w:ascii="Katsoulidis" w:hAnsi="Katsoulidis"/>
          <w:lang w:val="el-GR"/>
        </w:rPr>
        <w:t xml:space="preserve"> </w:t>
      </w:r>
      <w:r>
        <w:rPr>
          <w:rFonts w:ascii="Katsoulidis" w:hAnsi="Katsoulidis"/>
          <w:lang w:val="el-GR"/>
        </w:rPr>
        <w:t>ε</w:t>
      </w:r>
      <w:r w:rsidRPr="002179BE">
        <w:rPr>
          <w:rFonts w:ascii="Katsoulidis" w:hAnsi="Katsoulidis"/>
          <w:lang w:val="el-GR"/>
        </w:rPr>
        <w:t>ντ</w:t>
      </w:r>
      <w:r>
        <w:rPr>
          <w:rFonts w:ascii="Katsoulidis" w:hAnsi="Katsoulidis"/>
          <w:lang w:val="el-GR"/>
        </w:rPr>
        <w:t>ύ</w:t>
      </w:r>
      <w:r w:rsidRPr="002179BE">
        <w:rPr>
          <w:rFonts w:ascii="Katsoulidis" w:hAnsi="Katsoulidis"/>
          <w:lang w:val="el-GR"/>
        </w:rPr>
        <w:t>πο</w:t>
      </w:r>
      <w:r>
        <w:rPr>
          <w:rFonts w:ascii="Katsoulidis" w:hAnsi="Katsoulidis"/>
          <w:lang w:val="el-GR"/>
        </w:rPr>
        <w:t>υ</w:t>
      </w:r>
      <w:r w:rsidRPr="002179BE">
        <w:rPr>
          <w:rFonts w:ascii="Katsoulidis" w:hAnsi="Katsoulidis"/>
          <w:lang w:val="el-GR"/>
        </w:rPr>
        <w:t xml:space="preserve"> Ε-ΔΠ-11-Ε</w:t>
      </w:r>
      <w:r>
        <w:rPr>
          <w:rFonts w:ascii="Katsoulidis" w:hAnsi="Katsoulidis"/>
          <w:lang w:val="el-GR"/>
        </w:rPr>
        <w:t>37</w:t>
      </w:r>
      <w:r w:rsidRPr="002179BE">
        <w:rPr>
          <w:rFonts w:ascii="Katsoulidis" w:hAnsi="Katsoulidis"/>
          <w:lang w:val="el-GR"/>
        </w:rPr>
        <w:t xml:space="preserve"> </w:t>
      </w:r>
      <w:r>
        <w:rPr>
          <w:rFonts w:ascii="Katsoulidis" w:hAnsi="Katsoulidis"/>
          <w:lang w:val="el-GR"/>
        </w:rPr>
        <w:t>«</w:t>
      </w:r>
      <w:r w:rsidRPr="006602FB">
        <w:rPr>
          <w:rFonts w:ascii="Katsoulidis" w:hAnsi="Katsoulidis"/>
          <w:bCs/>
          <w:u w:val="single"/>
          <w:lang w:val="el-GR"/>
        </w:rPr>
        <w:t xml:space="preserve">Αίτημα  διενέργειας διαδικασίας απευθείας ανάθεσης (για </w:t>
      </w:r>
      <w:r w:rsidR="00AE2ECB">
        <w:rPr>
          <w:rFonts w:ascii="Katsoulidis" w:hAnsi="Katsoulidis"/>
          <w:bCs/>
          <w:u w:val="single"/>
          <w:lang w:val="el-GR"/>
        </w:rPr>
        <w:t xml:space="preserve">κατηγορία δαπάνης </w:t>
      </w:r>
      <w:r w:rsidRPr="006602FB">
        <w:rPr>
          <w:rFonts w:ascii="Katsoulidis" w:hAnsi="Katsoulidis"/>
          <w:bCs/>
          <w:u w:val="single"/>
          <w:lang w:val="el-GR"/>
        </w:rPr>
        <w:t xml:space="preserve"> από 2.500,01 έως 30.000,00, πλέον Φ</w:t>
      </w:r>
      <w:r>
        <w:rPr>
          <w:rFonts w:ascii="Katsoulidis" w:hAnsi="Katsoulidis"/>
          <w:bCs/>
          <w:u w:val="single"/>
          <w:lang w:val="el-GR"/>
        </w:rPr>
        <w:t>.</w:t>
      </w:r>
      <w:r w:rsidRPr="006602FB">
        <w:rPr>
          <w:rFonts w:ascii="Katsoulidis" w:hAnsi="Katsoulidis"/>
          <w:bCs/>
          <w:u w:val="single"/>
          <w:lang w:val="el-GR"/>
        </w:rPr>
        <w:t>Π</w:t>
      </w:r>
      <w:r>
        <w:rPr>
          <w:rFonts w:ascii="Katsoulidis" w:hAnsi="Katsoulidis"/>
          <w:bCs/>
          <w:u w:val="single"/>
          <w:lang w:val="el-GR"/>
        </w:rPr>
        <w:t>.</w:t>
      </w:r>
      <w:r w:rsidRPr="006602FB">
        <w:rPr>
          <w:rFonts w:ascii="Katsoulidis" w:hAnsi="Katsoulidis"/>
          <w:bCs/>
          <w:u w:val="single"/>
          <w:lang w:val="el-GR"/>
        </w:rPr>
        <w:t>Α</w:t>
      </w:r>
      <w:r>
        <w:rPr>
          <w:rFonts w:ascii="Katsoulidis" w:hAnsi="Katsoulidis"/>
          <w:bCs/>
          <w:u w:val="single"/>
          <w:lang w:val="el-GR"/>
        </w:rPr>
        <w:t>.</w:t>
      </w:r>
      <w:r w:rsidRPr="006602FB">
        <w:rPr>
          <w:rFonts w:ascii="Katsoulidis" w:hAnsi="Katsoulidis"/>
          <w:bCs/>
          <w:u w:val="single"/>
          <w:lang w:val="el-GR"/>
        </w:rPr>
        <w:t>)</w:t>
      </w:r>
      <w:r>
        <w:rPr>
          <w:rFonts w:ascii="Katsoulidis" w:hAnsi="Katsoulidis"/>
          <w:bCs/>
          <w:u w:val="single"/>
          <w:lang w:val="el-GR"/>
        </w:rPr>
        <w:t>».</w:t>
      </w:r>
      <w:r w:rsidRPr="004A4E4E">
        <w:rPr>
          <w:rFonts w:ascii="Katsoulidis" w:hAnsi="Katsoulidis"/>
          <w:b/>
          <w:lang w:val="el-GR"/>
        </w:rPr>
        <w:t xml:space="preserve"> </w:t>
      </w:r>
      <w:r>
        <w:rPr>
          <w:rFonts w:ascii="Katsoulidis" w:hAnsi="Katsoulidis"/>
          <w:lang w:val="el-GR"/>
        </w:rPr>
        <w:t xml:space="preserve">Με το αίτημα αυτό ο Επιστημονικός Υπεύθυνος αιτείται τη διενέργεια της διαδικασίας απευθείας ανάθεσης και συγκεκριμένα: </w:t>
      </w:r>
    </w:p>
    <w:p w14:paraId="4917E39A" w14:textId="1E9867EF" w:rsidR="00AA6838" w:rsidRDefault="009C5C37" w:rsidP="008740A6">
      <w:pPr>
        <w:ind w:left="1080"/>
        <w:contextualSpacing/>
        <w:jc w:val="both"/>
        <w:rPr>
          <w:rFonts w:ascii="Katsoulidis" w:hAnsi="Katsoulidis"/>
          <w:lang w:val="el-GR"/>
        </w:rPr>
      </w:pPr>
      <w:r w:rsidRPr="008740A6">
        <w:rPr>
          <w:rFonts w:ascii="Katsoulidis" w:hAnsi="Katsoulidis"/>
          <w:b/>
          <w:lang w:val="el-GR"/>
        </w:rPr>
        <w:t>α)</w:t>
      </w:r>
      <w:r w:rsidRPr="005A03F4">
        <w:rPr>
          <w:rFonts w:ascii="Katsoulidis" w:hAnsi="Katsoulidis"/>
          <w:lang w:val="el-GR"/>
        </w:rPr>
        <w:t xml:space="preserve"> </w:t>
      </w:r>
      <w:r w:rsidRPr="008740A6">
        <w:rPr>
          <w:rFonts w:ascii="Katsoulidis" w:hAnsi="Katsoulidis"/>
          <w:b/>
          <w:lang w:val="el-GR"/>
        </w:rPr>
        <w:t>τη σύνταξη της πρόσκλησης υποβολής προσφοράς</w:t>
      </w:r>
      <w:r w:rsidRPr="005A03F4">
        <w:rPr>
          <w:rFonts w:ascii="Katsoulidis" w:hAnsi="Katsoulidis"/>
          <w:lang w:val="el-GR"/>
        </w:rPr>
        <w:t xml:space="preserve"> από τη Μ.Ο.Δ.Υ. για την προμήθεια ειδών/παροχή υπηρεσιών, με βάση τους όρους που περιγράφονται στο αίτημά του</w:t>
      </w:r>
      <w:r w:rsidRPr="003C3EF2">
        <w:rPr>
          <w:rFonts w:ascii="Katsoulidis" w:hAnsi="Katsoulidis"/>
          <w:lang w:val="el-GR"/>
        </w:rPr>
        <w:t>, οι βασικοί εκ των οποίων είναι:</w:t>
      </w:r>
      <w:r w:rsidRPr="00740139">
        <w:rPr>
          <w:rFonts w:ascii="Katsoulidis" w:hAnsi="Katsoulidis"/>
          <w:lang w:val="el-GR"/>
        </w:rPr>
        <w:t xml:space="preserve"> η </w:t>
      </w:r>
      <w:r w:rsidR="0000247C" w:rsidRPr="00F627EE">
        <w:rPr>
          <w:rFonts w:ascii="Katsoulidis" w:hAnsi="Katsoulidis"/>
          <w:b/>
          <w:lang w:val="el-GR"/>
        </w:rPr>
        <w:t xml:space="preserve">εκτιμώμενη </w:t>
      </w:r>
      <w:r w:rsidRPr="00740139">
        <w:rPr>
          <w:rFonts w:ascii="Katsoulidis" w:hAnsi="Katsoulidis"/>
          <w:lang w:val="el-GR"/>
        </w:rPr>
        <w:t>αξία της προμήθειας/υπηρεσίας, οι τεχνικές προδιαγραφές των ειδών/υπηρεσιών, ο τρόπος υποβολής των προσφορών, το κριτήριο ανάθεσης της σύμβασης και ο τόπος και ο χρόνος παράδοσης της προμήθειας/υπηρεσίας</w:t>
      </w:r>
      <w:r w:rsidR="0061292A" w:rsidRPr="00740139">
        <w:rPr>
          <w:rFonts w:ascii="Katsoulidis" w:hAnsi="Katsoulidis"/>
          <w:lang w:val="el-GR"/>
        </w:rPr>
        <w:t xml:space="preserve"> </w:t>
      </w:r>
      <w:r w:rsidR="0061292A" w:rsidRPr="008740A6">
        <w:rPr>
          <w:rFonts w:ascii="Katsoulidis" w:hAnsi="Katsoulidis"/>
          <w:b/>
          <w:lang w:val="el-GR"/>
        </w:rPr>
        <w:t>και την αποστολή της στους οικονομικούς φορείς που υποδεικνύει.</w:t>
      </w:r>
      <w:r w:rsidR="0061292A" w:rsidRPr="005A03F4">
        <w:rPr>
          <w:rFonts w:ascii="Katsoulidis" w:hAnsi="Katsoulidis"/>
          <w:lang w:val="el-GR"/>
        </w:rPr>
        <w:t xml:space="preserve"> Ιδια</w:t>
      </w:r>
      <w:r w:rsidR="0061292A" w:rsidRPr="003C3EF2">
        <w:rPr>
          <w:rFonts w:ascii="Katsoulidis" w:hAnsi="Katsoulidis"/>
          <w:lang w:val="el-GR"/>
        </w:rPr>
        <w:t>ίτερη προσοχή πρ</w:t>
      </w:r>
      <w:r w:rsidR="0061292A" w:rsidRPr="00740139">
        <w:rPr>
          <w:rFonts w:ascii="Katsoulidis" w:hAnsi="Katsoulidis"/>
          <w:lang w:val="el-GR"/>
        </w:rPr>
        <w:t>έπει να δοθεί στο εξή</w:t>
      </w:r>
      <w:r w:rsidR="0061292A" w:rsidRPr="005A03F4">
        <w:rPr>
          <w:rFonts w:ascii="Katsoulidis" w:hAnsi="Katsoulidis"/>
          <w:lang w:val="el-GR"/>
        </w:rPr>
        <w:t>ς: Εάν ο Επιστημονικός Υπεύθυνος του έργου/προγράμματος δεν έχει διενεργ</w:t>
      </w:r>
      <w:r w:rsidR="003A6D0A" w:rsidRPr="005A03F4">
        <w:rPr>
          <w:rFonts w:ascii="Katsoulidis" w:hAnsi="Katsoulidis"/>
          <w:lang w:val="el-GR"/>
        </w:rPr>
        <w:t>ήσει ήδη</w:t>
      </w:r>
      <w:r w:rsidR="0061292A" w:rsidRPr="005A03F4">
        <w:rPr>
          <w:rFonts w:ascii="Katsoulidis" w:hAnsi="Katsoulidis"/>
          <w:lang w:val="el-GR"/>
        </w:rPr>
        <w:t xml:space="preserve"> την έρευνα αγοράς και ως εκ τούτου δεν συνυποβάλει με το αίτημά </w:t>
      </w:r>
      <w:r w:rsidR="00E306AE" w:rsidRPr="005A03F4">
        <w:rPr>
          <w:rFonts w:ascii="Katsoulidis" w:hAnsi="Katsoulidis"/>
          <w:lang w:val="el-GR"/>
        </w:rPr>
        <w:t>του</w:t>
      </w:r>
      <w:r w:rsidR="001D7AFA">
        <w:rPr>
          <w:rFonts w:ascii="Katsoulidis" w:hAnsi="Katsoulidis"/>
          <w:lang w:val="el-GR"/>
        </w:rPr>
        <w:t xml:space="preserve"> </w:t>
      </w:r>
      <w:r w:rsidR="003D4DC8" w:rsidRPr="005A03F4">
        <w:rPr>
          <w:rFonts w:ascii="Katsoulidis" w:hAnsi="Katsoulidis"/>
          <w:lang w:val="el-GR"/>
        </w:rPr>
        <w:t xml:space="preserve">τις </w:t>
      </w:r>
      <w:r w:rsidR="0061292A" w:rsidRPr="005A03F4">
        <w:rPr>
          <w:rFonts w:ascii="Katsoulidis" w:hAnsi="Katsoulidis"/>
          <w:lang w:val="el-GR"/>
        </w:rPr>
        <w:t>προσφορές των οικονομικών φορέων</w:t>
      </w:r>
      <w:r w:rsidR="001D7AFA">
        <w:rPr>
          <w:rFonts w:ascii="Katsoulidis" w:hAnsi="Katsoulidis"/>
          <w:lang w:val="el-GR"/>
        </w:rPr>
        <w:t xml:space="preserve"> </w:t>
      </w:r>
      <w:r w:rsidR="0061292A" w:rsidRPr="005A03F4">
        <w:rPr>
          <w:rFonts w:ascii="Katsoulidis" w:hAnsi="Katsoulidis"/>
          <w:lang w:val="el-GR"/>
        </w:rPr>
        <w:t xml:space="preserve">τότε η πρόσκληση υποβολής </w:t>
      </w:r>
      <w:r w:rsidR="0061292A" w:rsidRPr="005A03F4">
        <w:rPr>
          <w:rFonts w:ascii="Katsoulidis" w:hAnsi="Katsoulidis"/>
          <w:lang w:val="el-GR"/>
        </w:rPr>
        <w:lastRenderedPageBreak/>
        <w:t>προσφοράς απαιτείται να αποσταλεί σε περισσότερους από έναν οικονομικούς φορείς, τους οποίους ο Επιστημονικός Υπεύθυνος θα υποδείξει (</w:t>
      </w:r>
      <w:r w:rsidR="001D7AFA">
        <w:rPr>
          <w:rFonts w:ascii="Katsoulidis" w:hAnsi="Katsoulidis"/>
          <w:lang w:val="el-GR"/>
        </w:rPr>
        <w:t>Πίνακας 3Α</w:t>
      </w:r>
      <w:r w:rsidR="001D7AFA">
        <w:rPr>
          <w:rFonts w:ascii="Katsoulidis" w:hAnsi="Katsoulidis"/>
          <w:vertAlign w:val="superscript"/>
          <w:lang w:val="el-GR"/>
        </w:rPr>
        <w:t xml:space="preserve"> </w:t>
      </w:r>
      <w:r w:rsidR="001D7AFA">
        <w:rPr>
          <w:rFonts w:ascii="Katsoulidis" w:hAnsi="Katsoulidis"/>
          <w:lang w:val="el-GR"/>
        </w:rPr>
        <w:t xml:space="preserve"> τ</w:t>
      </w:r>
      <w:r w:rsidR="00217FB0">
        <w:rPr>
          <w:rFonts w:ascii="Katsoulidis" w:hAnsi="Katsoulidis"/>
          <w:lang w:val="el-GR"/>
        </w:rPr>
        <w:t>ου ε</w:t>
      </w:r>
      <w:r w:rsidR="00217FB0" w:rsidRPr="002179BE">
        <w:rPr>
          <w:rFonts w:ascii="Katsoulidis" w:hAnsi="Katsoulidis"/>
          <w:lang w:val="el-GR"/>
        </w:rPr>
        <w:t>ντ</w:t>
      </w:r>
      <w:r w:rsidR="00217FB0">
        <w:rPr>
          <w:rFonts w:ascii="Katsoulidis" w:hAnsi="Katsoulidis"/>
          <w:lang w:val="el-GR"/>
        </w:rPr>
        <w:t>ύ</w:t>
      </w:r>
      <w:r w:rsidR="00217FB0" w:rsidRPr="002179BE">
        <w:rPr>
          <w:rFonts w:ascii="Katsoulidis" w:hAnsi="Katsoulidis"/>
          <w:lang w:val="el-GR"/>
        </w:rPr>
        <w:t>πο</w:t>
      </w:r>
      <w:r w:rsidR="00217FB0">
        <w:rPr>
          <w:rFonts w:ascii="Katsoulidis" w:hAnsi="Katsoulidis"/>
          <w:lang w:val="el-GR"/>
        </w:rPr>
        <w:t>υ</w:t>
      </w:r>
      <w:r w:rsidR="00217FB0" w:rsidRPr="002179BE">
        <w:rPr>
          <w:rFonts w:ascii="Katsoulidis" w:hAnsi="Katsoulidis"/>
          <w:lang w:val="el-GR"/>
        </w:rPr>
        <w:t xml:space="preserve"> Ε-ΔΠ-11-Ε</w:t>
      </w:r>
      <w:r w:rsidR="00217FB0">
        <w:rPr>
          <w:rFonts w:ascii="Katsoulidis" w:hAnsi="Katsoulidis"/>
          <w:lang w:val="el-GR"/>
        </w:rPr>
        <w:t>37</w:t>
      </w:r>
      <w:r w:rsidR="0061292A" w:rsidRPr="005A03F4">
        <w:rPr>
          <w:rFonts w:ascii="Katsoulidis" w:hAnsi="Katsoulidis"/>
          <w:lang w:val="el-GR"/>
        </w:rPr>
        <w:t xml:space="preserve">). Εάν ο Επιστημονικός Υπεύθυνος </w:t>
      </w:r>
      <w:r w:rsidR="002038E8" w:rsidRPr="005A03F4">
        <w:rPr>
          <w:rFonts w:ascii="Katsoulidis" w:hAnsi="Katsoulidis"/>
          <w:lang w:val="el-GR"/>
        </w:rPr>
        <w:t xml:space="preserve">έχει διενεργήσει την έρευνα αγοράς και συνυποβάλει με το αίτημά του τις προσφορές των οικονομικών φορέων στους οποίους έχει απευθυνθεί, τότε η πρόσκληση υποβολής προσφοράς θα αποσταλεί στον οικονομικό φορέα που έχει υποδειχθεί  από τον Επιστημονικό Υπεύθυνο κατόπιν της έρευνας αγοράς </w:t>
      </w:r>
      <w:r w:rsidR="00085B34" w:rsidRPr="005A03F4">
        <w:rPr>
          <w:rFonts w:ascii="Katsoulidis" w:hAnsi="Katsoulidis"/>
          <w:lang w:val="el-GR"/>
        </w:rPr>
        <w:t xml:space="preserve">που έχει πραγματοποιήσει </w:t>
      </w:r>
      <w:r w:rsidR="002038E8" w:rsidRPr="005A03F4">
        <w:rPr>
          <w:rFonts w:ascii="Katsoulidis" w:hAnsi="Katsoulidis"/>
          <w:lang w:val="el-GR"/>
        </w:rPr>
        <w:t>(</w:t>
      </w:r>
      <w:r w:rsidR="00DD4D21">
        <w:rPr>
          <w:rFonts w:ascii="Katsoulidis" w:hAnsi="Katsoulidis"/>
          <w:lang w:val="el-GR"/>
        </w:rPr>
        <w:t>Πίνακας 3Β</w:t>
      </w:r>
      <w:r w:rsidR="00C622D4" w:rsidRPr="00C622D4">
        <w:rPr>
          <w:rFonts w:ascii="Katsoulidis" w:hAnsi="Katsoulidis"/>
          <w:lang w:val="el-GR"/>
        </w:rPr>
        <w:t xml:space="preserve"> </w:t>
      </w:r>
      <w:r w:rsidR="00C622D4">
        <w:rPr>
          <w:rFonts w:ascii="Katsoulidis" w:hAnsi="Katsoulidis"/>
          <w:lang w:val="el-GR"/>
        </w:rPr>
        <w:t>του ε</w:t>
      </w:r>
      <w:r w:rsidR="00C622D4" w:rsidRPr="002179BE">
        <w:rPr>
          <w:rFonts w:ascii="Katsoulidis" w:hAnsi="Katsoulidis"/>
          <w:lang w:val="el-GR"/>
        </w:rPr>
        <w:t>ντ</w:t>
      </w:r>
      <w:r w:rsidR="00C622D4">
        <w:rPr>
          <w:rFonts w:ascii="Katsoulidis" w:hAnsi="Katsoulidis"/>
          <w:lang w:val="el-GR"/>
        </w:rPr>
        <w:t>ύ</w:t>
      </w:r>
      <w:r w:rsidR="00C622D4" w:rsidRPr="002179BE">
        <w:rPr>
          <w:rFonts w:ascii="Katsoulidis" w:hAnsi="Katsoulidis"/>
          <w:lang w:val="el-GR"/>
        </w:rPr>
        <w:t>πο</w:t>
      </w:r>
      <w:r w:rsidR="00C622D4">
        <w:rPr>
          <w:rFonts w:ascii="Katsoulidis" w:hAnsi="Katsoulidis"/>
          <w:lang w:val="el-GR"/>
        </w:rPr>
        <w:t>υ</w:t>
      </w:r>
      <w:r w:rsidR="00C622D4" w:rsidRPr="002179BE">
        <w:rPr>
          <w:rFonts w:ascii="Katsoulidis" w:hAnsi="Katsoulidis"/>
          <w:lang w:val="el-GR"/>
        </w:rPr>
        <w:t xml:space="preserve"> Ε-ΔΠ-11-Ε</w:t>
      </w:r>
      <w:r w:rsidR="00C622D4">
        <w:rPr>
          <w:rFonts w:ascii="Katsoulidis" w:hAnsi="Katsoulidis"/>
          <w:lang w:val="el-GR"/>
        </w:rPr>
        <w:t>37</w:t>
      </w:r>
      <w:r w:rsidR="00C85657" w:rsidRPr="005A03F4">
        <w:rPr>
          <w:rFonts w:ascii="Katsoulidis" w:hAnsi="Katsoulidis"/>
          <w:lang w:val="el-GR"/>
        </w:rPr>
        <w:t>)</w:t>
      </w:r>
    </w:p>
    <w:p w14:paraId="58DD4240" w14:textId="3B400818" w:rsidR="00AA6838" w:rsidRDefault="009C5C37" w:rsidP="00E305E9">
      <w:pPr>
        <w:ind w:left="1080"/>
        <w:contextualSpacing/>
        <w:jc w:val="both"/>
        <w:rPr>
          <w:rFonts w:ascii="Katsoulidis" w:hAnsi="Katsoulidis"/>
          <w:lang w:val="el-GR"/>
        </w:rPr>
      </w:pPr>
      <w:r w:rsidRPr="00E305E9">
        <w:rPr>
          <w:rFonts w:ascii="Katsoulidis" w:hAnsi="Katsoulidis"/>
          <w:b/>
          <w:lang w:val="el-GR"/>
        </w:rPr>
        <w:t>β)</w:t>
      </w:r>
      <w:r w:rsidRPr="00225E41">
        <w:rPr>
          <w:rFonts w:ascii="Katsoulidis" w:hAnsi="Katsoulidis"/>
          <w:lang w:val="el-GR"/>
        </w:rPr>
        <w:t xml:space="preserve"> </w:t>
      </w:r>
      <w:r w:rsidR="006222BF" w:rsidRPr="00E305E9">
        <w:rPr>
          <w:rFonts w:ascii="Katsoulidis" w:hAnsi="Katsoulidis"/>
          <w:b/>
          <w:lang w:val="el-GR"/>
        </w:rPr>
        <w:t>την ανάρτηση της πρόσκλησης στο ΚΗΜΔΗΣ από τη Μ.Ο.Δ.Υ</w:t>
      </w:r>
      <w:r w:rsidR="006222BF">
        <w:rPr>
          <w:rFonts w:ascii="Katsoulidis" w:hAnsi="Katsoulidis"/>
          <w:lang w:val="el-GR"/>
        </w:rPr>
        <w:t xml:space="preserve">. </w:t>
      </w:r>
      <w:r w:rsidRPr="00225E41">
        <w:rPr>
          <w:rFonts w:ascii="Katsoulidis" w:hAnsi="Katsoulidis"/>
          <w:lang w:val="el-GR"/>
        </w:rPr>
        <w:t xml:space="preserve">και </w:t>
      </w:r>
    </w:p>
    <w:p w14:paraId="0186533B" w14:textId="01962A53" w:rsidR="00E85657" w:rsidRDefault="009C5C37" w:rsidP="008740A6">
      <w:pPr>
        <w:ind w:left="1080"/>
        <w:contextualSpacing/>
        <w:jc w:val="both"/>
        <w:rPr>
          <w:rFonts w:ascii="Katsoulidis" w:hAnsi="Katsoulidis"/>
          <w:lang w:val="el-GR"/>
        </w:rPr>
      </w:pPr>
      <w:r w:rsidRPr="00E305E9">
        <w:rPr>
          <w:rFonts w:ascii="Katsoulidis" w:hAnsi="Katsoulidis"/>
          <w:b/>
          <w:lang w:val="el-GR"/>
        </w:rPr>
        <w:t>γ)</w:t>
      </w:r>
      <w:r>
        <w:rPr>
          <w:rFonts w:ascii="Katsoulidis" w:hAnsi="Katsoulidis"/>
          <w:lang w:val="el-GR"/>
        </w:rPr>
        <w:t xml:space="preserve"> </w:t>
      </w:r>
      <w:r w:rsidR="00AA43F6" w:rsidRPr="008740A6">
        <w:rPr>
          <w:rFonts w:ascii="Katsoulidis" w:hAnsi="Katsoulidis"/>
          <w:b/>
          <w:lang w:val="el-GR"/>
        </w:rPr>
        <w:t>την έκδοση απόφασης απευθείας ανάθεσης</w:t>
      </w:r>
      <w:r w:rsidR="00C24930">
        <w:rPr>
          <w:rFonts w:ascii="Katsoulidis" w:hAnsi="Katsoulidis"/>
          <w:b/>
          <w:lang w:val="el-GR"/>
        </w:rPr>
        <w:t xml:space="preserve">, </w:t>
      </w:r>
      <w:r w:rsidR="00C24930">
        <w:rPr>
          <w:rFonts w:ascii="Katsoulidis" w:hAnsi="Katsoulidis"/>
          <w:lang w:val="el-GR"/>
        </w:rPr>
        <w:t>τουλάχιστον μετά από πέντε (5) ημέρες από την ημερομηνία ανάρτησης της πρόσκλησης στο ΚΗΜΔΗΣ</w:t>
      </w:r>
      <w:r w:rsidR="00040B6D">
        <w:rPr>
          <w:rFonts w:ascii="Katsoulidis" w:hAnsi="Katsoulidis"/>
          <w:b/>
          <w:lang w:val="el-GR"/>
        </w:rPr>
        <w:t xml:space="preserve"> </w:t>
      </w:r>
      <w:r w:rsidR="00AA43F6">
        <w:rPr>
          <w:rFonts w:ascii="Katsoulidis" w:hAnsi="Katsoulidis"/>
          <w:lang w:val="el-GR"/>
        </w:rPr>
        <w:t xml:space="preserve">στον ανάδοχο που πληροί όλες τις προϋποθέσεις σύμφωνα με τους όρους της πρόσκλησης. </w:t>
      </w:r>
      <w:r w:rsidR="006222BF">
        <w:rPr>
          <w:rFonts w:ascii="Katsoulidis" w:hAnsi="Katsoulidis"/>
          <w:lang w:val="el-GR"/>
        </w:rPr>
        <w:t xml:space="preserve"> </w:t>
      </w:r>
    </w:p>
    <w:p w14:paraId="47A395E9" w14:textId="1933BCA0" w:rsidR="009C5C37" w:rsidRDefault="009C5C37" w:rsidP="008740A6">
      <w:pPr>
        <w:ind w:left="1080"/>
        <w:contextualSpacing/>
        <w:jc w:val="both"/>
        <w:rPr>
          <w:rFonts w:ascii="Katsoulidis" w:hAnsi="Katsoulidis"/>
          <w:lang w:val="el-GR"/>
        </w:rPr>
      </w:pPr>
      <w:r>
        <w:rPr>
          <w:rFonts w:ascii="Katsoulidis" w:hAnsi="Katsoulidis"/>
          <w:lang w:val="el-GR"/>
        </w:rPr>
        <w:t xml:space="preserve">Επίσης, σε περίπτωση που η δαπάνη του αιτήματος βαρύνει έτη πέραν του τρέχοντος, ο Επιστημονικός Υπεύθυνος δηλώνει </w:t>
      </w:r>
      <w:r w:rsidRPr="006222BF">
        <w:rPr>
          <w:rFonts w:ascii="Katsoulidis" w:hAnsi="Katsoulidis"/>
          <w:lang w:val="el-GR"/>
        </w:rPr>
        <w:t>τα στοιχεία</w:t>
      </w:r>
      <w:r>
        <w:rPr>
          <w:rFonts w:ascii="Katsoulidis" w:hAnsi="Katsoulidis"/>
          <w:lang w:val="el-GR"/>
        </w:rPr>
        <w:t xml:space="preserve"> στο αίτημά του και αιτείται την έγκριση από το αρμόδιο όργανο του ΕΛ.Κ.Ε.</w:t>
      </w:r>
      <w:r w:rsidR="006222BF">
        <w:rPr>
          <w:rFonts w:ascii="Katsoulidis" w:hAnsi="Katsoulidis"/>
          <w:lang w:val="el-GR"/>
        </w:rPr>
        <w:t xml:space="preserve"> η οποία θα πρέπει να προηγείται όλων των ανωτέρω ενεργειών.</w:t>
      </w:r>
    </w:p>
    <w:p w14:paraId="69BAF78B" w14:textId="70330D16" w:rsidR="009C5C37" w:rsidRDefault="009C5C37" w:rsidP="009C5C37">
      <w:pPr>
        <w:numPr>
          <w:ilvl w:val="0"/>
          <w:numId w:val="2"/>
        </w:numPr>
        <w:contextualSpacing/>
        <w:jc w:val="both"/>
        <w:rPr>
          <w:rFonts w:ascii="Katsoulidis" w:hAnsi="Katsoulidis"/>
          <w:lang w:val="el-GR"/>
        </w:rPr>
      </w:pPr>
      <w:r>
        <w:rPr>
          <w:rFonts w:ascii="Katsoulidis" w:hAnsi="Katsoulidis"/>
          <w:lang w:val="el-GR"/>
        </w:rPr>
        <w:t>Σύνταξη της πρόσκλησης υποβολής προσφοράς με επιμέλεια της Μ.Ο.Δ.Υ του Ε.Λ.Κ.Ε., ανάρτησή της στο ΚΗΜΔΗΣ</w:t>
      </w:r>
      <w:r w:rsidR="00AF2173">
        <w:rPr>
          <w:rFonts w:ascii="Katsoulidis" w:hAnsi="Katsoulidis"/>
          <w:lang w:val="el-GR"/>
        </w:rPr>
        <w:t xml:space="preserve"> </w:t>
      </w:r>
      <w:r w:rsidR="00827FE2">
        <w:rPr>
          <w:rFonts w:ascii="Katsoulidis" w:hAnsi="Katsoulidis"/>
          <w:lang w:val="el-GR"/>
        </w:rPr>
        <w:t>και στην ιστοσελίδα του φορέα.</w:t>
      </w:r>
      <w:r>
        <w:rPr>
          <w:rFonts w:ascii="Katsoulidis" w:hAnsi="Katsoulidis"/>
          <w:lang w:val="el-GR"/>
        </w:rPr>
        <w:t xml:space="preserve"> και αποστολή της στ</w:t>
      </w:r>
      <w:r w:rsidR="00193D53">
        <w:rPr>
          <w:rFonts w:ascii="Katsoulidis" w:hAnsi="Katsoulidis"/>
          <w:lang w:val="el-GR"/>
        </w:rPr>
        <w:t>ον/</w:t>
      </w:r>
      <w:r>
        <w:rPr>
          <w:rFonts w:ascii="Katsoulidis" w:hAnsi="Katsoulidis"/>
          <w:lang w:val="el-GR"/>
        </w:rPr>
        <w:t>ους οικονομικ</w:t>
      </w:r>
      <w:r w:rsidR="00193D53">
        <w:rPr>
          <w:rFonts w:ascii="Katsoulidis" w:hAnsi="Katsoulidis"/>
          <w:lang w:val="el-GR"/>
        </w:rPr>
        <w:t>ό/ούς</w:t>
      </w:r>
      <w:r>
        <w:rPr>
          <w:rFonts w:ascii="Katsoulidis" w:hAnsi="Katsoulidis"/>
          <w:lang w:val="el-GR"/>
        </w:rPr>
        <w:t xml:space="preserve"> φορ</w:t>
      </w:r>
      <w:r w:rsidR="00193D53">
        <w:rPr>
          <w:rFonts w:ascii="Katsoulidis" w:hAnsi="Katsoulidis"/>
          <w:lang w:val="el-GR"/>
        </w:rPr>
        <w:t>έα/</w:t>
      </w:r>
      <w:r>
        <w:rPr>
          <w:rFonts w:ascii="Katsoulidis" w:hAnsi="Katsoulidis"/>
          <w:lang w:val="el-GR"/>
        </w:rPr>
        <w:t xml:space="preserve">είς. Ενημέρωση του Επιστημονικού Υπευθύνου με </w:t>
      </w:r>
      <w:r>
        <w:rPr>
          <w:rFonts w:ascii="Katsoulidis" w:hAnsi="Katsoulidis"/>
        </w:rPr>
        <w:t>email</w:t>
      </w:r>
      <w:r w:rsidRPr="003948A3">
        <w:rPr>
          <w:rFonts w:ascii="Katsoulidis" w:hAnsi="Katsoulidis"/>
          <w:lang w:val="el-GR"/>
        </w:rPr>
        <w:t xml:space="preserve">. </w:t>
      </w:r>
      <w:r>
        <w:rPr>
          <w:rFonts w:ascii="Katsoulidis" w:hAnsi="Katsoulidis"/>
          <w:lang w:val="el-GR"/>
        </w:rPr>
        <w:t xml:space="preserve">Για τη σύνταξη της πρόσκλησης από τους υπαλλήλους της Μ.Ο.Δ.Υ, η οποία θα αφορά προμήθεια ειδών θα γίνεται χρήση του εντύπου </w:t>
      </w:r>
      <w:r>
        <w:rPr>
          <w:rFonts w:ascii="Katsoulidis" w:hAnsi="Katsoulidis"/>
          <w:b/>
          <w:bCs/>
          <w:lang w:val="el-GR"/>
        </w:rPr>
        <w:t>Ε-ΔΠ-11-Ε24</w:t>
      </w:r>
      <w:r w:rsidRPr="001A2173">
        <w:rPr>
          <w:rFonts w:ascii="Katsoulidis" w:hAnsi="Katsoulidis"/>
          <w:b/>
          <w:bCs/>
          <w:lang w:val="el-GR"/>
        </w:rPr>
        <w:t xml:space="preserve"> «Υπόδειγμα πρόσκλησης υποβολής προσφοράς για προμήθειες ειδών αξίας έως 30.000</w:t>
      </w:r>
      <w:r>
        <w:rPr>
          <w:rFonts w:ascii="Katsoulidis" w:hAnsi="Katsoulidis"/>
          <w:b/>
          <w:bCs/>
          <w:lang w:val="el-GR"/>
        </w:rPr>
        <w:t>,00</w:t>
      </w:r>
      <w:r w:rsidRPr="001A2173">
        <w:rPr>
          <w:rFonts w:ascii="Katsoulidis" w:hAnsi="Katsoulidis"/>
          <w:b/>
          <w:bCs/>
          <w:lang w:val="el-GR"/>
        </w:rPr>
        <w:t xml:space="preserve"> ευρώ πλέον Φ.Π.Α»</w:t>
      </w:r>
      <w:r>
        <w:rPr>
          <w:rFonts w:ascii="Katsoulidis" w:hAnsi="Katsoulidis"/>
          <w:lang w:val="el-GR"/>
        </w:rPr>
        <w:t xml:space="preserve"> ενώ για συμβάσεις παροχής υπηρεσιών θα γίνεται χρήση του εντύπου </w:t>
      </w:r>
      <w:r w:rsidRPr="003948A3">
        <w:rPr>
          <w:rFonts w:ascii="Katsoulidis" w:hAnsi="Katsoulidis"/>
          <w:b/>
          <w:bCs/>
          <w:lang w:val="el-GR"/>
        </w:rPr>
        <w:t>Ε-ΔΠ-11-Ε34</w:t>
      </w:r>
      <w:r>
        <w:rPr>
          <w:rFonts w:ascii="Katsoulidis" w:hAnsi="Katsoulidis"/>
          <w:lang w:val="el-GR"/>
        </w:rPr>
        <w:t xml:space="preserve"> </w:t>
      </w:r>
      <w:r w:rsidRPr="001A2173">
        <w:rPr>
          <w:rFonts w:ascii="Katsoulidis" w:hAnsi="Katsoulidis"/>
          <w:b/>
          <w:bCs/>
          <w:lang w:val="el-GR"/>
        </w:rPr>
        <w:t>«Υπόδειγμα πρόσκλησης υποβολής προσφοράς για παροχή υπηρεσιών αξίας έως 30.000</w:t>
      </w:r>
      <w:r>
        <w:rPr>
          <w:rFonts w:ascii="Katsoulidis" w:hAnsi="Katsoulidis"/>
          <w:b/>
          <w:bCs/>
          <w:lang w:val="el-GR"/>
        </w:rPr>
        <w:t>,00</w:t>
      </w:r>
      <w:r w:rsidRPr="001A2173">
        <w:rPr>
          <w:rFonts w:ascii="Katsoulidis" w:hAnsi="Katsoulidis"/>
          <w:b/>
          <w:bCs/>
          <w:lang w:val="el-GR"/>
        </w:rPr>
        <w:t xml:space="preserve"> ευρώ πλέον Φ.Π.Α»</w:t>
      </w:r>
      <w:r>
        <w:rPr>
          <w:rFonts w:ascii="Katsoulidis" w:hAnsi="Katsoulidis"/>
          <w:lang w:val="el-GR"/>
        </w:rPr>
        <w:t xml:space="preserve">. </w:t>
      </w:r>
    </w:p>
    <w:p w14:paraId="44B76F8E" w14:textId="62F9EE7D" w:rsidR="009C5C37" w:rsidRDefault="009C5C37" w:rsidP="009C5C37">
      <w:pPr>
        <w:numPr>
          <w:ilvl w:val="0"/>
          <w:numId w:val="2"/>
        </w:numPr>
        <w:contextualSpacing/>
        <w:jc w:val="both"/>
        <w:rPr>
          <w:rFonts w:ascii="Katsoulidis" w:hAnsi="Katsoulidis"/>
          <w:lang w:val="el-GR"/>
        </w:rPr>
      </w:pPr>
      <w:r>
        <w:rPr>
          <w:rFonts w:ascii="Katsoulidis" w:hAnsi="Katsoulidis"/>
          <w:lang w:val="el-GR"/>
        </w:rPr>
        <w:t>Υποβολή προσφορ</w:t>
      </w:r>
      <w:r w:rsidR="001B08FF">
        <w:rPr>
          <w:rFonts w:ascii="Katsoulidis" w:hAnsi="Katsoulidis"/>
          <w:lang w:val="el-GR"/>
        </w:rPr>
        <w:t>άς/</w:t>
      </w:r>
      <w:r>
        <w:rPr>
          <w:rFonts w:ascii="Katsoulidis" w:hAnsi="Katsoulidis"/>
          <w:lang w:val="el-GR"/>
        </w:rPr>
        <w:t>ών τ</w:t>
      </w:r>
      <w:r w:rsidR="00ED3124">
        <w:rPr>
          <w:rFonts w:ascii="Katsoulidis" w:hAnsi="Katsoulidis"/>
          <w:lang w:val="el-GR"/>
        </w:rPr>
        <w:t>ου/</w:t>
      </w:r>
      <w:r>
        <w:rPr>
          <w:rFonts w:ascii="Katsoulidis" w:hAnsi="Katsoulidis"/>
          <w:lang w:val="el-GR"/>
        </w:rPr>
        <w:t>ων οικονομικ</w:t>
      </w:r>
      <w:r w:rsidR="00ED3124">
        <w:rPr>
          <w:rFonts w:ascii="Katsoulidis" w:hAnsi="Katsoulidis"/>
          <w:lang w:val="el-GR"/>
        </w:rPr>
        <w:t>ού/</w:t>
      </w:r>
      <w:r>
        <w:rPr>
          <w:rFonts w:ascii="Katsoulidis" w:hAnsi="Katsoulidis"/>
          <w:lang w:val="el-GR"/>
        </w:rPr>
        <w:t>ών φορέ</w:t>
      </w:r>
      <w:r w:rsidR="00ED3124">
        <w:rPr>
          <w:rFonts w:ascii="Katsoulidis" w:hAnsi="Katsoulidis"/>
          <w:lang w:val="el-GR"/>
        </w:rPr>
        <w:t>α/</w:t>
      </w:r>
      <w:r>
        <w:rPr>
          <w:rFonts w:ascii="Katsoulidis" w:hAnsi="Katsoulidis"/>
          <w:lang w:val="el-GR"/>
        </w:rPr>
        <w:t xml:space="preserve">ων ηλεκτρονικά μέσω αποστολής μηνύματος ηλεκτρονικού ταχυδρομείου στην ηλεκτρονική διεύθυνση </w:t>
      </w:r>
      <w:hyperlink r:id="rId8" w:history="1">
        <w:r w:rsidRPr="00FD0F58">
          <w:rPr>
            <w:rStyle w:val="Hyperlink"/>
            <w:rFonts w:ascii="Katsoulidis" w:hAnsi="Katsoulidis"/>
          </w:rPr>
          <w:t>protocol</w:t>
        </w:r>
        <w:r w:rsidRPr="003948A3">
          <w:rPr>
            <w:rStyle w:val="Hyperlink"/>
            <w:lang w:val="el-GR"/>
          </w:rPr>
          <w:t>@</w:t>
        </w:r>
        <w:r w:rsidRPr="00FD0F58">
          <w:rPr>
            <w:rStyle w:val="Hyperlink"/>
            <w:rFonts w:ascii="Katsoulidis" w:hAnsi="Katsoulidis"/>
          </w:rPr>
          <w:t>elke</w:t>
        </w:r>
        <w:r w:rsidRPr="003948A3">
          <w:rPr>
            <w:rStyle w:val="Hyperlink"/>
            <w:lang w:val="el-GR"/>
          </w:rPr>
          <w:t>.</w:t>
        </w:r>
        <w:r w:rsidRPr="00FD0F58">
          <w:rPr>
            <w:rStyle w:val="Hyperlink"/>
            <w:rFonts w:ascii="Katsoulidis" w:hAnsi="Katsoulidis"/>
          </w:rPr>
          <w:t>uoa</w:t>
        </w:r>
        <w:r w:rsidRPr="003948A3">
          <w:rPr>
            <w:rStyle w:val="Hyperlink"/>
            <w:lang w:val="el-GR"/>
          </w:rPr>
          <w:t>.</w:t>
        </w:r>
        <w:r w:rsidRPr="00FD0F58">
          <w:rPr>
            <w:rStyle w:val="Hyperlink"/>
            <w:rFonts w:ascii="Katsoulidis" w:hAnsi="Katsoulidis"/>
          </w:rPr>
          <w:t>gr</w:t>
        </w:r>
      </w:hyperlink>
      <w:r w:rsidRPr="003948A3">
        <w:rPr>
          <w:rFonts w:ascii="Katsoulidis" w:hAnsi="Katsoulidis"/>
          <w:lang w:val="el-GR"/>
        </w:rPr>
        <w:t xml:space="preserve"> </w:t>
      </w:r>
      <w:r>
        <w:rPr>
          <w:rFonts w:ascii="Katsoulidis" w:hAnsi="Katsoulidis"/>
          <w:lang w:val="el-GR"/>
        </w:rPr>
        <w:t xml:space="preserve">και υποχρεωτικά στην ηλεκτρονική διεύθυνση του Επιστημονικού Υπευθύνου ή συνεργάτη του, την οποία ο Επιστημονικός Υπεύθυνος έχει δηλώσει στο αίτημά του. </w:t>
      </w:r>
      <w:r w:rsidR="00A02C97">
        <w:rPr>
          <w:rFonts w:ascii="Katsoulidis" w:hAnsi="Katsoulidis"/>
          <w:lang w:val="el-GR"/>
        </w:rPr>
        <w:t xml:space="preserve">Η υποβολή των προσφορών γίνεται εντός της προθεσμίας που ορίζεται στην πρόσκληση, όπως </w:t>
      </w:r>
      <w:r w:rsidR="00CE6988">
        <w:rPr>
          <w:rFonts w:ascii="Katsoulidis" w:hAnsi="Katsoulidis"/>
          <w:lang w:val="el-GR"/>
        </w:rPr>
        <w:t xml:space="preserve">αυτή </w:t>
      </w:r>
      <w:r w:rsidR="00A02C97">
        <w:rPr>
          <w:rFonts w:ascii="Katsoulidis" w:hAnsi="Katsoulidis"/>
          <w:lang w:val="el-GR"/>
        </w:rPr>
        <w:t xml:space="preserve">έχει υποδειχθεί από τον Επιστημονικό Υπεύθυνο στο αίτημά του. </w:t>
      </w:r>
    </w:p>
    <w:p w14:paraId="4C3F6F2E" w14:textId="1051DC5D" w:rsidR="009C5C37" w:rsidRDefault="009C5C37" w:rsidP="009C5C37">
      <w:pPr>
        <w:numPr>
          <w:ilvl w:val="0"/>
          <w:numId w:val="2"/>
        </w:numPr>
        <w:contextualSpacing/>
        <w:jc w:val="both"/>
        <w:rPr>
          <w:rFonts w:ascii="Katsoulidis" w:hAnsi="Katsoulidis"/>
          <w:lang w:val="el-GR"/>
        </w:rPr>
      </w:pPr>
      <w:r>
        <w:rPr>
          <w:rFonts w:ascii="Katsoulidis" w:hAnsi="Katsoulidis"/>
          <w:lang w:val="el-GR"/>
        </w:rPr>
        <w:t>Αξιολόγηση των προσφορών από τον Επιστημονικό Υπεύθυνο και επιλογή της πλέον συμφέρουσας από οικονομική άποψη προσφοράς βάσει του κριτηρίου ανάθεσης που είχε οριστεί στην πρόσκληση</w:t>
      </w:r>
      <w:r w:rsidR="001F30EE">
        <w:rPr>
          <w:rFonts w:ascii="Katsoulidis" w:hAnsi="Katsoulidis"/>
          <w:lang w:val="el-GR"/>
        </w:rPr>
        <w:t xml:space="preserve"> σε περ</w:t>
      </w:r>
      <w:r w:rsidR="00105E8F">
        <w:rPr>
          <w:rFonts w:ascii="Katsoulidis" w:hAnsi="Katsoulidis"/>
          <w:lang w:val="el-GR"/>
        </w:rPr>
        <w:t xml:space="preserve">ίπτωση που η τελευταία </w:t>
      </w:r>
      <w:r w:rsidR="001F30EE">
        <w:rPr>
          <w:rFonts w:ascii="Katsoulidis" w:hAnsi="Katsoulidis"/>
          <w:lang w:val="el-GR"/>
        </w:rPr>
        <w:t xml:space="preserve"> απευθύνεται σε περισσότερους από έναν οικονομικούς φορε</w:t>
      </w:r>
      <w:r w:rsidR="002538E2">
        <w:rPr>
          <w:rFonts w:ascii="Katsoulidis" w:hAnsi="Katsoulidis"/>
          <w:lang w:val="el-GR"/>
        </w:rPr>
        <w:t>ίς</w:t>
      </w:r>
      <w:r w:rsidR="00354325">
        <w:rPr>
          <w:rFonts w:ascii="Katsoulidis" w:hAnsi="Katsoulidis"/>
          <w:lang w:val="el-GR"/>
        </w:rPr>
        <w:t xml:space="preserve">. </w:t>
      </w:r>
      <w:r w:rsidR="001F30EE">
        <w:rPr>
          <w:rFonts w:ascii="Katsoulidis" w:hAnsi="Katsoulidis"/>
          <w:lang w:val="el-GR"/>
        </w:rPr>
        <w:t xml:space="preserve"> Σε περίπτωση που η πρόσκληση απευθύνεται σ</w:t>
      </w:r>
      <w:r w:rsidR="00BC6846">
        <w:rPr>
          <w:rFonts w:ascii="Katsoulidis" w:hAnsi="Katsoulidis"/>
          <w:lang w:val="el-GR"/>
        </w:rPr>
        <w:t xml:space="preserve">ε έναν οικονομικό φορέα κατόπιν της έρευνας αγοράς </w:t>
      </w:r>
      <w:r w:rsidR="00BC6846">
        <w:rPr>
          <w:rFonts w:ascii="Katsoulidis" w:hAnsi="Katsoulidis"/>
          <w:lang w:val="el-GR"/>
        </w:rPr>
        <w:lastRenderedPageBreak/>
        <w:t>που έχει ήδη διενεργήσει ο Επιστημονικός Υπεύθυνος, τότε ο τελευταίος</w:t>
      </w:r>
      <w:r w:rsidR="00284BF5">
        <w:rPr>
          <w:rFonts w:ascii="Katsoulidis" w:hAnsi="Katsoulidis"/>
          <w:lang w:val="el-GR"/>
        </w:rPr>
        <w:t xml:space="preserve"> ελέγχει την προσφορά που υποβάλλεται </w:t>
      </w:r>
      <w:r w:rsidR="00354325">
        <w:rPr>
          <w:rFonts w:ascii="Katsoulidis" w:hAnsi="Katsoulidis"/>
          <w:lang w:val="el-GR"/>
        </w:rPr>
        <w:t xml:space="preserve">και επικυρώνει το αποτέλεσμα της διαδικασίας ανάθεσης. </w:t>
      </w:r>
      <w:r w:rsidR="00E070E4">
        <w:rPr>
          <w:rFonts w:ascii="Katsoulidis" w:hAnsi="Katsoulidis"/>
          <w:lang w:val="el-GR"/>
        </w:rPr>
        <w:t>Για τα αποτελέσματα της αξιολόγησης</w:t>
      </w:r>
      <w:r w:rsidR="00354325">
        <w:rPr>
          <w:rFonts w:ascii="Katsoulidis" w:hAnsi="Katsoulidis"/>
          <w:lang w:val="el-GR"/>
        </w:rPr>
        <w:t xml:space="preserve"> ο Επιστημονικός Υπεύθυνος θα ενημερώνει  με σχετικό </w:t>
      </w:r>
      <w:r w:rsidR="00354325">
        <w:rPr>
          <w:rFonts w:ascii="Katsoulidis" w:hAnsi="Katsoulidis"/>
        </w:rPr>
        <w:t>email</w:t>
      </w:r>
      <w:r w:rsidR="00354325">
        <w:rPr>
          <w:rFonts w:ascii="Katsoulidis" w:hAnsi="Katsoulidis"/>
          <w:lang w:val="el-GR"/>
        </w:rPr>
        <w:t xml:space="preserve"> τον αρμόδιο υπάλληλο του Τμήματος Προμηθειών που έχει αναλάβει την διεκπεραίωση της διαδικασίας της απευθείας ανάθεσης.   </w:t>
      </w:r>
      <w:r w:rsidR="00354325" w:rsidDel="00354325">
        <w:rPr>
          <w:rFonts w:ascii="Katsoulidis" w:hAnsi="Katsoulidis"/>
          <w:lang w:val="el-GR"/>
        </w:rPr>
        <w:t xml:space="preserve"> </w:t>
      </w:r>
      <w:r w:rsidR="00284BF5">
        <w:rPr>
          <w:rFonts w:ascii="Katsoulidis" w:hAnsi="Katsoulidis"/>
          <w:lang w:val="el-GR"/>
        </w:rPr>
        <w:t>.</w:t>
      </w:r>
      <w:r w:rsidR="00BC6846">
        <w:rPr>
          <w:rFonts w:ascii="Katsoulidis" w:hAnsi="Katsoulidis"/>
          <w:lang w:val="el-GR"/>
        </w:rPr>
        <w:t xml:space="preserve">  </w:t>
      </w:r>
    </w:p>
    <w:p w14:paraId="63AD7B1C" w14:textId="7E3A8F3C" w:rsidR="009C5C37" w:rsidRDefault="009C5C37" w:rsidP="009C5C37">
      <w:pPr>
        <w:numPr>
          <w:ilvl w:val="0"/>
          <w:numId w:val="2"/>
        </w:numPr>
        <w:contextualSpacing/>
        <w:jc w:val="both"/>
        <w:rPr>
          <w:rFonts w:ascii="Katsoulidis" w:hAnsi="Katsoulidis"/>
          <w:lang w:val="el-GR"/>
        </w:rPr>
      </w:pPr>
      <w:r w:rsidRPr="002179BE">
        <w:rPr>
          <w:rFonts w:ascii="Katsoulidis" w:hAnsi="Katsoulidis"/>
          <w:lang w:val="el-GR"/>
        </w:rPr>
        <w:t>Έκδοση απόφασης απευθείας ανάθεσης και ανάρτησή της στ</w:t>
      </w:r>
      <w:r>
        <w:rPr>
          <w:rFonts w:ascii="Katsoulidis" w:hAnsi="Katsoulidis"/>
          <w:lang w:val="el-GR"/>
        </w:rPr>
        <w:t xml:space="preserve">ο πρόγραμμα </w:t>
      </w:r>
      <w:r w:rsidRPr="002179BE">
        <w:rPr>
          <w:rFonts w:ascii="Katsoulidis" w:hAnsi="Katsoulidis"/>
          <w:lang w:val="el-GR"/>
        </w:rPr>
        <w:t>Διαύγεια και στο ΚΗΜΔΗΣ</w:t>
      </w:r>
      <w:r w:rsidR="00251572">
        <w:rPr>
          <w:rFonts w:ascii="Katsoulidis" w:hAnsi="Katsoulidis"/>
          <w:lang w:val="el-GR"/>
        </w:rPr>
        <w:t xml:space="preserve"> τουλάχιστον μετά από πέντε (5) ημέρες από την ημερομηνία ανάρτησης </w:t>
      </w:r>
      <w:r w:rsidR="00AF2173">
        <w:rPr>
          <w:rFonts w:ascii="Katsoulidis" w:hAnsi="Katsoulidis"/>
          <w:lang w:val="el-GR"/>
        </w:rPr>
        <w:t>της πρόσκλησης στο</w:t>
      </w:r>
      <w:r w:rsidR="00251572">
        <w:rPr>
          <w:rFonts w:ascii="Katsoulidis" w:hAnsi="Katsoulidis"/>
          <w:lang w:val="el-GR"/>
        </w:rPr>
        <w:t xml:space="preserve"> ΚΗΜΔΗΣ</w:t>
      </w:r>
      <w:r>
        <w:rPr>
          <w:rFonts w:ascii="Katsoulidis" w:hAnsi="Katsoulidis"/>
          <w:lang w:val="el-GR"/>
        </w:rPr>
        <w:t xml:space="preserve"> Κοινοποίηση της απόφασης απευθείας ανάθεσης αυθημερόν στους οικονομικούς φορείς και ε</w:t>
      </w:r>
      <w:r w:rsidRPr="006F4024">
        <w:rPr>
          <w:rFonts w:ascii="Katsoulidis" w:hAnsi="Katsoulidis"/>
          <w:lang w:val="el-GR"/>
        </w:rPr>
        <w:t>νημέρωση του Επιστημονικού Υπεύθυνου με σχετικό</w:t>
      </w:r>
      <w:r w:rsidRPr="003948A3">
        <w:rPr>
          <w:rFonts w:ascii="Katsoulidis" w:hAnsi="Katsoulidis"/>
          <w:lang w:val="el-GR"/>
        </w:rPr>
        <w:t xml:space="preserve"> </w:t>
      </w:r>
      <w:r w:rsidRPr="006F4024">
        <w:rPr>
          <w:rFonts w:ascii="Katsoulidis" w:hAnsi="Katsoulidis"/>
        </w:rPr>
        <w:t>email</w:t>
      </w:r>
      <w:r w:rsidRPr="003948A3">
        <w:rPr>
          <w:rFonts w:ascii="Katsoulidis" w:hAnsi="Katsoulidis"/>
          <w:lang w:val="el-GR"/>
        </w:rPr>
        <w:t xml:space="preserve">. </w:t>
      </w:r>
    </w:p>
    <w:p w14:paraId="1158BB8A" w14:textId="77777777" w:rsidR="009C5C37" w:rsidRPr="006F4024" w:rsidRDefault="009C5C37" w:rsidP="009C5C37">
      <w:pPr>
        <w:ind w:left="1080"/>
        <w:contextualSpacing/>
        <w:jc w:val="both"/>
        <w:rPr>
          <w:rFonts w:ascii="Katsoulidis" w:hAnsi="Katsoulidis"/>
          <w:lang w:val="el-GR"/>
        </w:rPr>
      </w:pPr>
      <w:r>
        <w:rPr>
          <w:rFonts w:ascii="Katsoulidis" w:hAnsi="Katsoulidis"/>
          <w:lang w:val="el-GR"/>
        </w:rPr>
        <w:t xml:space="preserve">Για την κοινοποίηση της απόφασης απευθείας ανάθεσης θα γίνεται από τους υπαλλήλους της Μ.Ο.Δ.Υ, χρήση του εντύπου Ε-ΔΠ-11-Ε35 όταν δεν απαιτείται η κατάρτιση σύμβασης και χρήση του εντύπου Ε-ΔΠ-11-Ε36 όταν απαιτείται η κατάρτιση σύμβασης. </w:t>
      </w:r>
    </w:p>
    <w:p w14:paraId="141F52DC" w14:textId="6AA3F6A6" w:rsidR="009C5C37" w:rsidRPr="002179BE" w:rsidRDefault="009C5C37" w:rsidP="009C5C37">
      <w:pPr>
        <w:numPr>
          <w:ilvl w:val="0"/>
          <w:numId w:val="2"/>
        </w:numPr>
        <w:contextualSpacing/>
        <w:jc w:val="both"/>
        <w:rPr>
          <w:rFonts w:ascii="Katsoulidis" w:hAnsi="Katsoulidis"/>
          <w:lang w:val="el-GR"/>
        </w:rPr>
      </w:pPr>
      <w:r w:rsidRPr="002179BE">
        <w:rPr>
          <w:rFonts w:ascii="Katsoulidis" w:hAnsi="Katsoulidis"/>
          <w:lang w:val="el-GR"/>
        </w:rPr>
        <w:t xml:space="preserve">Κατάρτιση σύμβασης για </w:t>
      </w:r>
      <w:r>
        <w:rPr>
          <w:rFonts w:ascii="Katsoulidis" w:hAnsi="Katsoulidis"/>
          <w:lang w:val="el-GR"/>
        </w:rPr>
        <w:t>προμήθεια ειδών/παροχή υπηρεσιών, η οποία εντάσσεται σε κατηγορία δαπάνης άνω των 10.000,00 ευρώ πλέον Φ.Π.Α</w:t>
      </w:r>
      <w:r w:rsidR="00CD4C88">
        <w:rPr>
          <w:rFonts w:ascii="Katsoulidis" w:hAnsi="Katsoulidis"/>
          <w:lang w:val="el-GR"/>
        </w:rPr>
        <w:t xml:space="preserve"> και </w:t>
      </w:r>
      <w:r w:rsidR="00F12C80">
        <w:rPr>
          <w:rFonts w:ascii="Katsoulidis" w:hAnsi="Katsoulidis"/>
          <w:lang w:val="el-GR"/>
        </w:rPr>
        <w:t>ανεξαρτήτως της αξίας της προμήθειας ειδών/παροχής υπηρεσιών ή σε κάθε περίπτωση που δημιουργείται διαρκής υποχρέωση</w:t>
      </w:r>
      <w:r>
        <w:rPr>
          <w:rFonts w:ascii="Katsoulidis" w:hAnsi="Katsoulidis"/>
          <w:lang w:val="el-GR"/>
        </w:rPr>
        <w:t xml:space="preserve"> </w:t>
      </w:r>
      <w:r w:rsidRPr="002179BE">
        <w:rPr>
          <w:rFonts w:ascii="Katsoulidis" w:hAnsi="Katsoulidis"/>
          <w:lang w:val="el-GR"/>
        </w:rPr>
        <w:t xml:space="preserve">και ανάρτησή της στο ΚΗΜΔΗΣ. Η </w:t>
      </w:r>
      <w:r>
        <w:rPr>
          <w:rFonts w:ascii="Katsoulidis" w:hAnsi="Katsoulidis"/>
          <w:lang w:val="el-GR"/>
        </w:rPr>
        <w:t>σ</w:t>
      </w:r>
      <w:r w:rsidRPr="002179BE">
        <w:rPr>
          <w:rFonts w:ascii="Katsoulidis" w:hAnsi="Katsoulidis"/>
          <w:lang w:val="el-GR"/>
        </w:rPr>
        <w:t xml:space="preserve">ύμβαση </w:t>
      </w:r>
      <w:r>
        <w:rPr>
          <w:rFonts w:ascii="Katsoulidis" w:hAnsi="Katsoulidis"/>
          <w:lang w:val="el-GR"/>
        </w:rPr>
        <w:t xml:space="preserve">θα συντάσσεται με επιμέλεια της Μ.Ο.Δ.Υ και θα αποστέλλεται μαζί με την απόφαση απευθείας ανάθεσης στον ανάδοχο (βλέπε βήμα </w:t>
      </w:r>
      <w:r w:rsidR="00740139">
        <w:rPr>
          <w:rFonts w:ascii="Katsoulidis" w:hAnsi="Katsoulidis"/>
          <w:lang w:val="el-GR"/>
        </w:rPr>
        <w:t>5</w:t>
      </w:r>
      <w:r>
        <w:rPr>
          <w:rFonts w:ascii="Katsoulidis" w:hAnsi="Katsoulidis"/>
          <w:lang w:val="el-GR"/>
        </w:rPr>
        <w:t>). Για την κατάρτιση της σύμβασης από τους υπαλλήλους της Μ.Ο.Δ.Υ</w:t>
      </w:r>
      <w:r w:rsidRPr="002179BE">
        <w:rPr>
          <w:rFonts w:ascii="Katsoulidis" w:hAnsi="Katsoulidis"/>
          <w:lang w:val="el-GR"/>
        </w:rPr>
        <w:t xml:space="preserve"> </w:t>
      </w:r>
      <w:r>
        <w:rPr>
          <w:rFonts w:ascii="Katsoulidis" w:hAnsi="Katsoulidis"/>
          <w:lang w:val="el-GR"/>
        </w:rPr>
        <w:t>θα γίνεται</w:t>
      </w:r>
      <w:r w:rsidRPr="002179BE">
        <w:rPr>
          <w:rFonts w:ascii="Katsoulidis" w:hAnsi="Katsoulidis"/>
          <w:lang w:val="el-GR"/>
        </w:rPr>
        <w:t xml:space="preserve"> χρήση </w:t>
      </w:r>
      <w:r w:rsidRPr="00861A4A">
        <w:rPr>
          <w:rFonts w:ascii="Katsoulidis" w:hAnsi="Katsoulidis"/>
          <w:b/>
          <w:bCs/>
          <w:lang w:val="el-GR"/>
        </w:rPr>
        <w:t>του εντύπου</w:t>
      </w:r>
      <w:r>
        <w:rPr>
          <w:rFonts w:ascii="Katsoulidis" w:hAnsi="Katsoulidis"/>
          <w:b/>
          <w:bCs/>
          <w:lang w:val="el-GR"/>
        </w:rPr>
        <w:t xml:space="preserve"> Ε-ΔΠ-11-Ε38</w:t>
      </w:r>
      <w:r w:rsidRPr="00861A4A">
        <w:rPr>
          <w:rFonts w:ascii="Katsoulidis" w:hAnsi="Katsoulidis"/>
          <w:b/>
          <w:bCs/>
          <w:lang w:val="el-GR"/>
        </w:rPr>
        <w:t xml:space="preserve"> «Υπόδειγμα σύμβασης για προμήθεια ειδών/παροχή υπηρεσιών»</w:t>
      </w:r>
      <w:r>
        <w:rPr>
          <w:rFonts w:ascii="Katsoulidis" w:hAnsi="Katsoulidis"/>
          <w:b/>
          <w:bCs/>
          <w:lang w:val="el-GR"/>
        </w:rPr>
        <w:t>.</w:t>
      </w:r>
      <w:r>
        <w:rPr>
          <w:rFonts w:ascii="Katsoulidis" w:hAnsi="Katsoulidis"/>
          <w:lang w:val="el-GR"/>
        </w:rPr>
        <w:t xml:space="preserve"> Θα υπογράφεται εις τριπλούν από τον Νόμιμο Εκπρόσωπο του αναδόχου και μετά την υπογραφή της και από τον Επιστημονικό Υπεύθυνο του έργου, θα υποβάλλεται στην Μ.Ο.Δ.Υ του Ε.Λ.Κ.Ε προκειμένου να υπογραφεί από τον Πρόεδρο της Επιτροπής Ερευνών και Διαχείρισης του Ε.Λ.Κ.Ε. </w:t>
      </w:r>
    </w:p>
    <w:p w14:paraId="10BA7E78" w14:textId="77777777" w:rsidR="009C5C37" w:rsidRPr="002179BE" w:rsidRDefault="009C5C37" w:rsidP="009C5C37">
      <w:pPr>
        <w:numPr>
          <w:ilvl w:val="0"/>
          <w:numId w:val="2"/>
        </w:numPr>
        <w:contextualSpacing/>
        <w:jc w:val="both"/>
        <w:rPr>
          <w:rFonts w:ascii="Katsoulidis" w:hAnsi="Katsoulidis"/>
          <w:lang w:val="el-GR"/>
        </w:rPr>
      </w:pPr>
      <w:r>
        <w:rPr>
          <w:rFonts w:ascii="Katsoulidis" w:hAnsi="Katsoulidis"/>
          <w:lang w:val="el-GR"/>
        </w:rPr>
        <w:t>Η διαδικασία ολοκληρώνεται με την π</w:t>
      </w:r>
      <w:r w:rsidRPr="002179BE">
        <w:rPr>
          <w:rFonts w:ascii="Katsoulidis" w:hAnsi="Katsoulidis"/>
          <w:lang w:val="el-GR"/>
        </w:rPr>
        <w:t xml:space="preserve">ραγματοποίηση της δαπάνης και </w:t>
      </w:r>
      <w:r>
        <w:rPr>
          <w:rFonts w:ascii="Katsoulidis" w:hAnsi="Katsoulidis"/>
          <w:lang w:val="el-GR"/>
        </w:rPr>
        <w:t xml:space="preserve">την </w:t>
      </w:r>
      <w:r w:rsidRPr="002179BE">
        <w:rPr>
          <w:rFonts w:ascii="Katsoulidis" w:hAnsi="Katsoulidis"/>
          <w:lang w:val="el-GR"/>
        </w:rPr>
        <w:t>έκδοση του τιμολογίου.</w:t>
      </w:r>
    </w:p>
    <w:p w14:paraId="53404455" w14:textId="77777777" w:rsidR="009C5C37" w:rsidRDefault="009C5C37" w:rsidP="00923D33">
      <w:pPr>
        <w:ind w:firstLine="360"/>
        <w:jc w:val="both"/>
        <w:rPr>
          <w:rFonts w:ascii="Katsoulidis" w:eastAsia="Calibri" w:hAnsi="Katsoulidis" w:cs="Times New Roman"/>
          <w:lang w:val="el-GR"/>
        </w:rPr>
      </w:pPr>
    </w:p>
    <w:p w14:paraId="2219BE46" w14:textId="1E9E3634" w:rsidR="007117C2" w:rsidRDefault="007117C2" w:rsidP="007117C2">
      <w:pPr>
        <w:ind w:firstLine="360"/>
        <w:jc w:val="both"/>
        <w:rPr>
          <w:rFonts w:ascii="Katsoulidis" w:eastAsia="Calibri" w:hAnsi="Katsoulidis" w:cs="Times New Roman"/>
          <w:lang w:val="el-GR"/>
        </w:rPr>
      </w:pPr>
      <w:r>
        <w:rPr>
          <w:rFonts w:ascii="Katsoulidis" w:eastAsia="Calibri" w:hAnsi="Katsoulidis" w:cs="Times New Roman"/>
          <w:lang w:val="el-GR"/>
        </w:rPr>
        <w:t>Τα έντυπα με τα οποία οι Επιστημονικοί Υπεύθυνοι αιτούνται α) τον ορισμό Επιτροπών (Τεχνικών Προδιαγραφών, Διενέργειας και Αξιολόγησης και Παρακολούθησης και Παραλαβής)</w:t>
      </w:r>
      <w:r w:rsidR="00590F66">
        <w:rPr>
          <w:rFonts w:ascii="Katsoulidis" w:eastAsia="Calibri" w:hAnsi="Katsoulidis" w:cs="Times New Roman"/>
          <w:lang w:val="el-GR"/>
        </w:rPr>
        <w:t xml:space="preserve">, </w:t>
      </w:r>
      <w:r>
        <w:rPr>
          <w:rFonts w:ascii="Katsoulidis" w:eastAsia="Calibri" w:hAnsi="Katsoulidis" w:cs="Times New Roman"/>
          <w:lang w:val="el-GR"/>
        </w:rPr>
        <w:t xml:space="preserve"> β) την έγκριση της διενέργειας διαγωνισμού καθώς</w:t>
      </w:r>
      <w:r w:rsidR="0087441A">
        <w:rPr>
          <w:rFonts w:ascii="Katsoulidis" w:eastAsia="Calibri" w:hAnsi="Katsoulidis" w:cs="Times New Roman"/>
          <w:lang w:val="el-GR"/>
        </w:rPr>
        <w:t xml:space="preserve"> και</w:t>
      </w:r>
      <w:r>
        <w:rPr>
          <w:rFonts w:ascii="Katsoulidis" w:eastAsia="Calibri" w:hAnsi="Katsoulidis" w:cs="Times New Roman"/>
          <w:lang w:val="el-GR"/>
        </w:rPr>
        <w:t xml:space="preserve"> γ) τα έντυπα που χρησιμοποιούνται από τις Επιτροπές Παρακολούθησης και Παραλαβής για την σύνταξη του Πρωτοκόλλου Οριστικής Παραλαβής και του Πρωτοκόλλου Προσωρινής Παραλαβής τροποποιούνται μόνο στα σημεία που γίνεται αναφορά στο χρηματικό όριο των 20.000</w:t>
      </w:r>
      <w:r w:rsidR="00353C7C">
        <w:rPr>
          <w:rFonts w:ascii="Katsoulidis" w:eastAsia="Calibri" w:hAnsi="Katsoulidis" w:cs="Times New Roman"/>
          <w:lang w:val="el-GR"/>
        </w:rPr>
        <w:t>,00</w:t>
      </w:r>
      <w:r>
        <w:rPr>
          <w:rFonts w:ascii="Katsoulidis" w:eastAsia="Calibri" w:hAnsi="Katsoulidis" w:cs="Times New Roman"/>
          <w:lang w:val="el-GR"/>
        </w:rPr>
        <w:t xml:space="preserve"> ευρώ το οποίο πλέον ορίζεται στο ποσό των 30.000</w:t>
      </w:r>
      <w:r w:rsidR="00353C7C">
        <w:rPr>
          <w:rFonts w:ascii="Katsoulidis" w:eastAsia="Calibri" w:hAnsi="Katsoulidis" w:cs="Times New Roman"/>
          <w:lang w:val="el-GR"/>
        </w:rPr>
        <w:t>,00</w:t>
      </w:r>
      <w:r>
        <w:rPr>
          <w:rFonts w:ascii="Katsoulidis" w:eastAsia="Calibri" w:hAnsi="Katsoulidis" w:cs="Times New Roman"/>
          <w:lang w:val="el-GR"/>
        </w:rPr>
        <w:t xml:space="preserve"> ευρώ. Ειδικότερα:</w:t>
      </w:r>
    </w:p>
    <w:p w14:paraId="3954FBB0" w14:textId="77777777" w:rsidR="008505E0" w:rsidRPr="002179BE" w:rsidRDefault="008505E0" w:rsidP="00EC29BC">
      <w:pPr>
        <w:jc w:val="both"/>
        <w:rPr>
          <w:rFonts w:ascii="Katsoulidis" w:eastAsia="Calibri" w:hAnsi="Katsoulidis" w:cs="Times New Roman"/>
          <w:lang w:val="el-GR"/>
        </w:rPr>
      </w:pPr>
    </w:p>
    <w:p w14:paraId="0C48669B" w14:textId="0F82AD31" w:rsidR="002179BE" w:rsidRPr="002179BE" w:rsidRDefault="002179BE" w:rsidP="002179BE">
      <w:pPr>
        <w:numPr>
          <w:ilvl w:val="0"/>
          <w:numId w:val="4"/>
        </w:numPr>
        <w:contextualSpacing/>
        <w:rPr>
          <w:rFonts w:ascii="Katsoulidis" w:eastAsia="Calibri" w:hAnsi="Katsoulidis" w:cs="Times New Roman"/>
          <w:b/>
          <w:lang w:val="el-GR"/>
        </w:rPr>
      </w:pPr>
      <w:r w:rsidRPr="002179BE">
        <w:rPr>
          <w:rFonts w:ascii="Katsoulidis" w:eastAsia="Calibri" w:hAnsi="Katsoulidis" w:cs="Times New Roman"/>
          <w:b/>
          <w:lang w:val="el-GR"/>
        </w:rPr>
        <w:lastRenderedPageBreak/>
        <w:t xml:space="preserve">Ε-ΔΠ-11-Ε29 Αίτημα ορισμού Επιτροπής Προμηθειών Ειδών-Υπηρεσιών έως </w:t>
      </w:r>
      <w:r w:rsidR="00E756A8">
        <w:rPr>
          <w:rFonts w:ascii="Katsoulidis" w:eastAsia="Calibri" w:hAnsi="Katsoulidis" w:cs="Times New Roman"/>
          <w:b/>
          <w:lang w:val="el-GR"/>
        </w:rPr>
        <w:t>3</w:t>
      </w:r>
      <w:r w:rsidRPr="002179BE">
        <w:rPr>
          <w:rFonts w:ascii="Katsoulidis" w:eastAsia="Calibri" w:hAnsi="Katsoulidis" w:cs="Times New Roman"/>
          <w:b/>
          <w:lang w:val="el-GR"/>
        </w:rPr>
        <w:t>0.000 ευρώ (</w:t>
      </w:r>
      <w:r w:rsidR="00E756A8">
        <w:rPr>
          <w:rFonts w:ascii="Katsoulidis" w:eastAsia="Calibri" w:hAnsi="Katsoulidis" w:cs="Times New Roman"/>
          <w:b/>
          <w:lang w:val="el-GR"/>
        </w:rPr>
        <w:t xml:space="preserve">επικαιροποιημένο </w:t>
      </w:r>
      <w:r w:rsidRPr="002179BE">
        <w:rPr>
          <w:rFonts w:ascii="Katsoulidis" w:eastAsia="Calibri" w:hAnsi="Katsoulidis" w:cs="Times New Roman"/>
          <w:b/>
          <w:lang w:val="el-GR"/>
        </w:rPr>
        <w:t xml:space="preserve"> έντυπο)</w:t>
      </w:r>
    </w:p>
    <w:p w14:paraId="50950FB7" w14:textId="3452364F" w:rsidR="002179BE" w:rsidRPr="002179BE" w:rsidRDefault="002179BE" w:rsidP="002179BE">
      <w:pPr>
        <w:ind w:firstLine="360"/>
        <w:jc w:val="both"/>
        <w:rPr>
          <w:rFonts w:ascii="Katsoulidis" w:eastAsia="Times New Roman" w:hAnsi="Katsoulidis" w:cs="Calibri"/>
          <w:bCs/>
          <w:lang w:val="el-GR" w:eastAsia="el-GR"/>
        </w:rPr>
      </w:pPr>
      <w:r w:rsidRPr="002179BE">
        <w:rPr>
          <w:rFonts w:ascii="Katsoulidis" w:hAnsi="Katsoulidis"/>
          <w:lang w:val="el-GR"/>
        </w:rPr>
        <w:t xml:space="preserve">Ο Επιστημονικός Υπεύθυνος ενός έργου/προγράμματος υποβάλλει το αίτημα </w:t>
      </w:r>
      <w:r w:rsidRPr="002179BE">
        <w:rPr>
          <w:rFonts w:ascii="Katsoulidis" w:eastAsia="Calibri" w:hAnsi="Katsoulidis" w:cs="Times New Roman"/>
          <w:b/>
          <w:lang w:val="el-GR"/>
        </w:rPr>
        <w:t xml:space="preserve">Ε-ΔΠ-11-Ε29 </w:t>
      </w:r>
      <w:r w:rsidR="001722D2">
        <w:rPr>
          <w:rFonts w:ascii="Katsoulidis" w:eastAsia="Calibri" w:hAnsi="Katsoulidis" w:cs="Times New Roman"/>
          <w:b/>
          <w:lang w:val="el-GR"/>
        </w:rPr>
        <w:t>«</w:t>
      </w:r>
      <w:r w:rsidRPr="002179BE">
        <w:rPr>
          <w:rFonts w:ascii="Katsoulidis" w:eastAsia="Calibri" w:hAnsi="Katsoulidis" w:cs="Times New Roman"/>
          <w:b/>
          <w:lang w:val="el-GR"/>
        </w:rPr>
        <w:t xml:space="preserve">Αίτημα ορισμού Επιτροπής Προμηθειών Ειδών-Υπηρεσιών έως </w:t>
      </w:r>
      <w:r w:rsidR="005F6F71">
        <w:rPr>
          <w:rFonts w:ascii="Katsoulidis" w:eastAsia="Calibri" w:hAnsi="Katsoulidis" w:cs="Times New Roman"/>
          <w:b/>
          <w:lang w:val="el-GR"/>
        </w:rPr>
        <w:t>3</w:t>
      </w:r>
      <w:r w:rsidRPr="002179BE">
        <w:rPr>
          <w:rFonts w:ascii="Katsoulidis" w:eastAsia="Calibri" w:hAnsi="Katsoulidis" w:cs="Times New Roman"/>
          <w:b/>
          <w:lang w:val="el-GR"/>
        </w:rPr>
        <w:t>0.000 ευρώ</w:t>
      </w:r>
      <w:r w:rsidRPr="002179BE">
        <w:rPr>
          <w:rFonts w:ascii="Katsoulidis" w:hAnsi="Katsoulidis"/>
          <w:lang w:val="el-GR"/>
        </w:rPr>
        <w:t xml:space="preserve">» προς το Ειδικό Επταμελές Όργανο της Επιτροπής Ερευνών και Διαχείρισης για τον ορισμό Επιτροπής Παρακολούθησης και Παραλαβής προμήθειας ειδών/παροχής υπηρεσιών καθαρής αξίας έως </w:t>
      </w:r>
      <w:r w:rsidR="00632EE7">
        <w:rPr>
          <w:rFonts w:ascii="Katsoulidis" w:hAnsi="Katsoulidis"/>
          <w:lang w:val="el-GR"/>
        </w:rPr>
        <w:t>3</w:t>
      </w:r>
      <w:r w:rsidRPr="002179BE">
        <w:rPr>
          <w:rFonts w:ascii="Katsoulidis" w:hAnsi="Katsoulidis"/>
          <w:lang w:val="el-GR"/>
        </w:rPr>
        <w:t>0.000,00 ευρώ. Αρμοδιότητες της εν λόγω Επιτροπής είναι: α) η παρακολούθηση της διαδικασίας των απευθείας αναθέσεων για την προμήθεια ειδών/παρεχόμενων υπηρεσιών στ</w:t>
      </w:r>
      <w:r w:rsidR="001722D2">
        <w:rPr>
          <w:rFonts w:ascii="Katsoulidis" w:hAnsi="Katsoulidis"/>
          <w:lang w:val="el-GR"/>
        </w:rPr>
        <w:t>ο</w:t>
      </w:r>
      <w:r w:rsidRPr="002179BE">
        <w:rPr>
          <w:rFonts w:ascii="Katsoulidis" w:hAnsi="Katsoulidis"/>
          <w:lang w:val="el-GR"/>
        </w:rPr>
        <w:t xml:space="preserve"> πλαίσιο των αναγκών ενός έργου/προγράμματος, β) </w:t>
      </w:r>
      <w:r w:rsidRPr="002179BE">
        <w:rPr>
          <w:rFonts w:ascii="Katsoulidis" w:eastAsia="Times New Roman" w:hAnsi="Katsoulidis" w:cs="Calibri"/>
          <w:bCs/>
          <w:lang w:val="el-GR" w:eastAsia="el-GR"/>
        </w:rPr>
        <w:t xml:space="preserve">ο </w:t>
      </w:r>
      <w:r w:rsidRPr="002179BE">
        <w:rPr>
          <w:rFonts w:ascii="Katsoulidis" w:eastAsia="Times New Roman" w:hAnsi="Katsoulidis" w:cs="Calibri"/>
          <w:b/>
          <w:bCs/>
          <w:lang w:val="el-GR" w:eastAsia="el-GR"/>
        </w:rPr>
        <w:t>ποσοτικός και ποιοτικός έλεγχος</w:t>
      </w:r>
      <w:r w:rsidRPr="002179BE">
        <w:rPr>
          <w:rFonts w:ascii="Katsoulidis" w:eastAsia="Times New Roman" w:hAnsi="Katsoulidis" w:cs="Calibri"/>
          <w:bCs/>
          <w:lang w:val="el-GR" w:eastAsia="el-GR"/>
        </w:rPr>
        <w:t xml:space="preserve"> των περιγραφομένων σε κάθε τιμολόγιο ειδών/παρεχόμενων υπηρεσιών για τις προμήθειες που διενεργούνται μέσω της διαδικασίας της απευθείας ανάθεσης και γ) </w:t>
      </w:r>
      <w:r w:rsidRPr="002179BE">
        <w:rPr>
          <w:rFonts w:ascii="Katsoulidis" w:eastAsia="Times New Roman" w:hAnsi="Katsoulidis" w:cs="Calibri"/>
          <w:b/>
          <w:bCs/>
          <w:lang w:val="el-GR" w:eastAsia="el-GR"/>
        </w:rPr>
        <w:t xml:space="preserve">η έγκριση της παραλαβής </w:t>
      </w:r>
      <w:r w:rsidRPr="002179BE">
        <w:rPr>
          <w:rFonts w:ascii="Katsoulidis" w:eastAsia="Times New Roman" w:hAnsi="Katsoulidis" w:cs="Calibri"/>
          <w:bCs/>
          <w:lang w:val="el-GR" w:eastAsia="el-GR"/>
        </w:rPr>
        <w:t xml:space="preserve">των ειδών/παρεχόμενων υπηρεσιών εφόσον πληρούνται οι προδιαγραφές που είχαν τεθεί στους όρους </w:t>
      </w:r>
      <w:r w:rsidR="001722D2">
        <w:rPr>
          <w:rFonts w:ascii="Katsoulidis" w:eastAsia="Times New Roman" w:hAnsi="Katsoulidis" w:cs="Calibri"/>
          <w:bCs/>
          <w:lang w:val="el-GR" w:eastAsia="el-GR"/>
        </w:rPr>
        <w:t>της απόφασης</w:t>
      </w:r>
      <w:r w:rsidRPr="002179BE">
        <w:rPr>
          <w:rFonts w:ascii="Katsoulidis" w:eastAsia="Times New Roman" w:hAnsi="Katsoulidis" w:cs="Calibri"/>
          <w:bCs/>
          <w:lang w:val="el-GR" w:eastAsia="el-GR"/>
        </w:rPr>
        <w:t xml:space="preserve"> απευθείας ανάθεσης και της σύμβασης, εφόσον υπάρχει ή </w:t>
      </w:r>
      <w:r w:rsidRPr="002179BE">
        <w:rPr>
          <w:rFonts w:ascii="Katsoulidis" w:eastAsia="Times New Roman" w:hAnsi="Katsoulidis" w:cs="Calibri"/>
          <w:b/>
          <w:bCs/>
          <w:lang w:val="el-GR" w:eastAsia="el-GR"/>
        </w:rPr>
        <w:t>η εισήγηση προς το Ειδικό Επταμελές Όργανο της Επιτροπής Ερευνών και Διαχείρισης για την παραλαβή ή απόρριψη αυτών</w:t>
      </w:r>
      <w:r w:rsidRPr="002179BE">
        <w:rPr>
          <w:rFonts w:ascii="Katsoulidis" w:eastAsia="Times New Roman" w:hAnsi="Katsoulidis" w:cs="Calibri"/>
          <w:bCs/>
          <w:lang w:val="el-GR" w:eastAsia="el-GR"/>
        </w:rPr>
        <w:t xml:space="preserve">, εφόσον τα προς παράδοση  είδη ή οι παρεχόμενες υπηρεσίες παρουσιάζουν παρεκκλίσεις από τις προδιαγραφές που τέθηκαν στους όρους της απευθείας ανάθεσης και της σύμβασης, εφόσον υπάρχει. </w:t>
      </w:r>
    </w:p>
    <w:p w14:paraId="0188BD4B" w14:textId="314295DE" w:rsidR="002179BE" w:rsidRPr="002179BE" w:rsidRDefault="002179BE" w:rsidP="002179BE">
      <w:pPr>
        <w:ind w:firstLine="360"/>
        <w:jc w:val="both"/>
        <w:rPr>
          <w:rFonts w:ascii="Katsoulidis" w:eastAsia="Arial Unicode MS" w:hAnsi="Katsoulidis" w:cs="Calibri"/>
          <w:bdr w:val="nil"/>
          <w:lang w:val="el-GR"/>
        </w:rPr>
      </w:pPr>
      <w:r w:rsidRPr="002179BE">
        <w:rPr>
          <w:rFonts w:ascii="Katsoulidis" w:eastAsia="Times New Roman" w:hAnsi="Katsoulidis" w:cs="Calibri"/>
          <w:bCs/>
          <w:lang w:val="el-GR" w:eastAsia="el-GR"/>
        </w:rPr>
        <w:t xml:space="preserve">Για το λόγο αυτό τα μέλη της Επιτροπής κατά την παραλαβή των ειδών ή παρεχόμενων υπηρεσιών συντάσσουν σχετικό </w:t>
      </w:r>
      <w:r w:rsidRPr="002179BE">
        <w:rPr>
          <w:rFonts w:ascii="Katsoulidis" w:eastAsia="Arial Unicode MS" w:hAnsi="Katsoulidis" w:cs="Calibri"/>
          <w:bdr w:val="nil"/>
          <w:lang w:val="el-GR"/>
        </w:rPr>
        <w:t>Πρ</w:t>
      </w:r>
      <w:r w:rsidR="00D07E42">
        <w:rPr>
          <w:rFonts w:ascii="Katsoulidis" w:eastAsia="Arial Unicode MS" w:hAnsi="Katsoulidis" w:cs="Calibri"/>
          <w:bdr w:val="nil"/>
          <w:lang w:val="el-GR"/>
        </w:rPr>
        <w:t xml:space="preserve">ωτόκολλο </w:t>
      </w:r>
      <w:r w:rsidRPr="002179BE">
        <w:rPr>
          <w:rFonts w:ascii="Katsoulidis" w:eastAsia="Arial Unicode MS" w:hAnsi="Katsoulidis" w:cs="Calibri"/>
          <w:bdr w:val="nil"/>
          <w:lang w:val="el-GR"/>
        </w:rPr>
        <w:t xml:space="preserve"> προσωρινής ή οριστικής παραλαβής ειδών/ παρεχό</w:t>
      </w:r>
      <w:r w:rsidR="00353C7C">
        <w:rPr>
          <w:rFonts w:ascii="Katsoulidis" w:eastAsia="Arial Unicode MS" w:hAnsi="Katsoulidis" w:cs="Calibri"/>
          <w:bdr w:val="nil"/>
          <w:lang w:val="el-GR"/>
        </w:rPr>
        <w:t>μενων υπηρεσιών (Ε-ΔΠ-11-Ε30</w:t>
      </w:r>
      <w:r w:rsidRPr="002179BE">
        <w:rPr>
          <w:rFonts w:ascii="Katsoulidis" w:eastAsia="Arial Unicode MS" w:hAnsi="Katsoulidis" w:cs="Calibri"/>
          <w:bdr w:val="nil"/>
          <w:lang w:val="el-GR"/>
        </w:rPr>
        <w:t xml:space="preserve"> Πρ</w:t>
      </w:r>
      <w:r w:rsidR="00D07E42">
        <w:rPr>
          <w:rFonts w:ascii="Katsoulidis" w:eastAsia="Arial Unicode MS" w:hAnsi="Katsoulidis" w:cs="Calibri"/>
          <w:bdr w:val="nil"/>
          <w:lang w:val="el-GR"/>
        </w:rPr>
        <w:t>ωτόκολλο</w:t>
      </w:r>
      <w:r w:rsidRPr="002179BE">
        <w:rPr>
          <w:rFonts w:ascii="Katsoulidis" w:eastAsia="Arial Unicode MS" w:hAnsi="Katsoulidis" w:cs="Calibri"/>
          <w:bdr w:val="nil"/>
          <w:lang w:val="el-GR"/>
        </w:rPr>
        <w:t xml:space="preserve"> Οριστικής Παραλαβής Ειδών-Υπηρεσιών έως </w:t>
      </w:r>
      <w:r w:rsidR="00632EE7">
        <w:rPr>
          <w:rFonts w:ascii="Katsoulidis" w:eastAsia="Arial Unicode MS" w:hAnsi="Katsoulidis" w:cs="Calibri"/>
          <w:bdr w:val="nil"/>
          <w:lang w:val="el-GR"/>
        </w:rPr>
        <w:t>3</w:t>
      </w:r>
      <w:r w:rsidR="00353C7C">
        <w:rPr>
          <w:rFonts w:ascii="Katsoulidis" w:eastAsia="Arial Unicode MS" w:hAnsi="Katsoulidis" w:cs="Calibri"/>
          <w:bdr w:val="nil"/>
          <w:lang w:val="el-GR"/>
        </w:rPr>
        <w:t>0.000 ευρώ ή Ε-ΔΠ-11-Ε31</w:t>
      </w:r>
      <w:r w:rsidRPr="002179BE">
        <w:rPr>
          <w:rFonts w:ascii="Katsoulidis" w:eastAsia="Arial Unicode MS" w:hAnsi="Katsoulidis" w:cs="Calibri"/>
          <w:bdr w:val="nil"/>
          <w:lang w:val="el-GR"/>
        </w:rPr>
        <w:t xml:space="preserve"> Πρ</w:t>
      </w:r>
      <w:r w:rsidR="00D07E42">
        <w:rPr>
          <w:rFonts w:ascii="Katsoulidis" w:eastAsia="Arial Unicode MS" w:hAnsi="Katsoulidis" w:cs="Calibri"/>
          <w:bdr w:val="nil"/>
          <w:lang w:val="el-GR"/>
        </w:rPr>
        <w:t>ωτόκολλο</w:t>
      </w:r>
      <w:r w:rsidRPr="002179BE">
        <w:rPr>
          <w:rFonts w:ascii="Katsoulidis" w:eastAsia="Arial Unicode MS" w:hAnsi="Katsoulidis" w:cs="Calibri"/>
          <w:bdr w:val="nil"/>
          <w:lang w:val="el-GR"/>
        </w:rPr>
        <w:t xml:space="preserve"> Προσωρινής Παραλαβής Ειδών-Υπηρεσιών έως </w:t>
      </w:r>
      <w:r w:rsidR="00632EE7">
        <w:rPr>
          <w:rFonts w:ascii="Katsoulidis" w:eastAsia="Arial Unicode MS" w:hAnsi="Katsoulidis" w:cs="Calibri"/>
          <w:bdr w:val="nil"/>
          <w:lang w:val="el-GR"/>
        </w:rPr>
        <w:t>3</w:t>
      </w:r>
      <w:r w:rsidRPr="002179BE">
        <w:rPr>
          <w:rFonts w:ascii="Katsoulidis" w:eastAsia="Arial Unicode MS" w:hAnsi="Katsoulidis" w:cs="Calibri"/>
          <w:bdr w:val="nil"/>
          <w:lang w:val="el-GR"/>
        </w:rPr>
        <w:t xml:space="preserve">0.000 ευρώ). </w:t>
      </w:r>
    </w:p>
    <w:p w14:paraId="75D2A99B" w14:textId="77777777" w:rsidR="002179BE" w:rsidRPr="002179BE" w:rsidRDefault="002179BE" w:rsidP="002179BE">
      <w:pPr>
        <w:ind w:firstLine="360"/>
        <w:jc w:val="both"/>
        <w:rPr>
          <w:rFonts w:ascii="Katsoulidis" w:hAnsi="Katsoulidis"/>
          <w:lang w:val="el-GR"/>
        </w:rPr>
      </w:pPr>
      <w:r w:rsidRPr="002179BE">
        <w:rPr>
          <w:rFonts w:ascii="Katsoulidis" w:hAnsi="Katsoulidis"/>
          <w:lang w:val="el-GR"/>
        </w:rPr>
        <w:t>Τα μέλη της Επιτροπής που προτείνονται προέρχονται υποχρεωτικά από το προσωπικό του Ε.Κ.Π.Α. (μέλη Δ.Ε.Π, Ε.Ε.Π, Ε.ΔΙ.Π, Ε.Τ.Ε.Π και υπάλληλοι με σχέση δημοσίου δικαίου ή Ι.Δ.Α.Χ.). Η Επιτροπή Παρακολούθησης και Παραλαβής αποτελείται από τρία τακτικά και τρία αναπληρωματικά μέλη. Κάθε τακτικό μέλος έχει το αντίστοιχο αναπληρωματικό του μέλος. Στην περίπτωση αναπλήρωσης αναφέρεται ο λόγος απουσίας ή κωλύματος του τακτικού μέλους στο πρακτικό παραλαβής. Ο Επιστημονικός Υπεύθυνος δύναται να οριστεί τακτικό μέλος της Επιτροπής.</w:t>
      </w:r>
    </w:p>
    <w:p w14:paraId="2DC18477" w14:textId="77777777" w:rsidR="001722D2" w:rsidRDefault="002179BE" w:rsidP="002179BE">
      <w:pPr>
        <w:ind w:firstLine="360"/>
        <w:jc w:val="both"/>
        <w:rPr>
          <w:rFonts w:ascii="Katsoulidis" w:hAnsi="Katsoulidis"/>
          <w:lang w:val="el-GR"/>
        </w:rPr>
      </w:pPr>
      <w:r w:rsidRPr="002179BE">
        <w:rPr>
          <w:rFonts w:ascii="Katsoulidis" w:hAnsi="Katsoulidis"/>
          <w:lang w:val="el-GR"/>
        </w:rPr>
        <w:t xml:space="preserve">Η θητεία της Επιτροπής ορίζεται για όλη τη διάρκεια ενός έργου/προγράμματος εφόσον </w:t>
      </w:r>
      <w:r w:rsidR="001722D2">
        <w:rPr>
          <w:rFonts w:ascii="Katsoulidis" w:hAnsi="Katsoulidis"/>
          <w:lang w:val="el-GR"/>
        </w:rPr>
        <w:t>αυτό</w:t>
      </w:r>
      <w:r w:rsidRPr="002179BE">
        <w:rPr>
          <w:rFonts w:ascii="Katsoulidis" w:hAnsi="Katsoulidis"/>
          <w:lang w:val="el-GR"/>
        </w:rPr>
        <w:t xml:space="preserve"> είναι πολυετές</w:t>
      </w:r>
      <w:r w:rsidR="001722D2">
        <w:rPr>
          <w:rFonts w:ascii="Katsoulidis" w:hAnsi="Katsoulidis"/>
          <w:lang w:val="el-GR"/>
        </w:rPr>
        <w:t xml:space="preserve"> και έχει συνολικό προϋπολογισμό</w:t>
      </w:r>
      <w:r w:rsidRPr="002179BE">
        <w:rPr>
          <w:rFonts w:ascii="Katsoulidis" w:hAnsi="Katsoulidis"/>
          <w:lang w:val="el-GR"/>
        </w:rPr>
        <w:t xml:space="preserve">. Αντίστοιχα, η θητεία της Επιτροπής είναι ετήσια για τα έργα/προγράμματα, που δεν έχουν συγκεκριμένη λήξη και </w:t>
      </w:r>
      <w:r w:rsidR="001722D2">
        <w:rPr>
          <w:rFonts w:ascii="Katsoulidis" w:hAnsi="Katsoulidis"/>
          <w:lang w:val="el-GR"/>
        </w:rPr>
        <w:t>έχουν</w:t>
      </w:r>
      <w:r w:rsidRPr="002179BE">
        <w:rPr>
          <w:rFonts w:ascii="Katsoulidis" w:hAnsi="Katsoulidis"/>
          <w:lang w:val="el-GR"/>
        </w:rPr>
        <w:t xml:space="preserve"> ετήσιο προϋπολογισμό (π.χ. προγράμματα παροχής υπηρεσιών)</w:t>
      </w:r>
      <w:r w:rsidR="00992613">
        <w:rPr>
          <w:rFonts w:ascii="Katsoulidis" w:hAnsi="Katsoulidis"/>
          <w:lang w:val="el-GR"/>
        </w:rPr>
        <w:t xml:space="preserve">. </w:t>
      </w:r>
    </w:p>
    <w:p w14:paraId="7403907C" w14:textId="56AD22A7" w:rsidR="002179BE" w:rsidRDefault="002179BE" w:rsidP="002179BE">
      <w:pPr>
        <w:ind w:firstLine="360"/>
        <w:jc w:val="both"/>
        <w:rPr>
          <w:rFonts w:ascii="Katsoulidis" w:hAnsi="Katsoulidis"/>
          <w:lang w:val="el-GR"/>
        </w:rPr>
      </w:pPr>
      <w:r w:rsidRPr="002179BE">
        <w:rPr>
          <w:rFonts w:ascii="Katsoulidis" w:hAnsi="Katsoulidis"/>
          <w:lang w:val="el-GR"/>
        </w:rPr>
        <w:t xml:space="preserve">Ο Επιστημονικός Υπεύθυνος συντάσσει το έντυπο Ε-ΔΠ-11-Ε29 </w:t>
      </w:r>
      <w:r w:rsidR="001722D2">
        <w:rPr>
          <w:rFonts w:ascii="Katsoulidis" w:hAnsi="Katsoulidis"/>
          <w:lang w:val="el-GR"/>
        </w:rPr>
        <w:t>«</w:t>
      </w:r>
      <w:r w:rsidRPr="002179BE">
        <w:rPr>
          <w:rFonts w:ascii="Katsoulidis" w:hAnsi="Katsoulidis"/>
          <w:lang w:val="el-GR"/>
        </w:rPr>
        <w:t xml:space="preserve">Αίτημα ορισμού Επιτροπής Προμηθειών Ειδών-Υπηρεσιών έως </w:t>
      </w:r>
      <w:r w:rsidR="00A94137">
        <w:rPr>
          <w:rFonts w:ascii="Katsoulidis" w:hAnsi="Katsoulidis"/>
          <w:lang w:val="el-GR"/>
        </w:rPr>
        <w:t>3</w:t>
      </w:r>
      <w:r w:rsidRPr="002179BE">
        <w:rPr>
          <w:rFonts w:ascii="Katsoulidis" w:hAnsi="Katsoulidis"/>
          <w:lang w:val="el-GR"/>
        </w:rPr>
        <w:t xml:space="preserve">0.000 ευρώ» συμπληρώνοντας τα απαραίτητα στοιχεία του έργου (Κ.Ε. και τίτλος), τα στοιχεία των προτεινόμενων μελών και τη διάρκεια </w:t>
      </w:r>
      <w:r w:rsidRPr="002179BE">
        <w:rPr>
          <w:rFonts w:ascii="Katsoulidis" w:hAnsi="Katsoulidis"/>
          <w:lang w:val="el-GR"/>
        </w:rPr>
        <w:lastRenderedPageBreak/>
        <w:t>της θητείας της Επιτροπής σύμφωνα με τα χαρακτηριστικά κά</w:t>
      </w:r>
      <w:r w:rsidR="001722D2">
        <w:rPr>
          <w:rFonts w:ascii="Katsoulidis" w:hAnsi="Katsoulidis"/>
          <w:lang w:val="el-GR"/>
        </w:rPr>
        <w:t>θε έργου/προγράμματος</w:t>
      </w:r>
      <w:r w:rsidRPr="002179BE">
        <w:rPr>
          <w:rFonts w:ascii="Katsoulidis" w:hAnsi="Katsoulidis"/>
          <w:lang w:val="el-GR"/>
        </w:rPr>
        <w:t xml:space="preserve">. Η απόφαση του Ειδικού Επταμελούς Οργάνου της Επιτροπής Ερευνών και Διαχείρισης για τον ορισμό της Επιτροπής αναρτάται στη ΔΙΑΥΓΕΙΑ και αποστέλλεται σχετικό ενημερωτικό </w:t>
      </w:r>
      <w:r w:rsidRPr="002179BE">
        <w:rPr>
          <w:rFonts w:ascii="Katsoulidis" w:hAnsi="Katsoulidis"/>
        </w:rPr>
        <w:t>e</w:t>
      </w:r>
      <w:r w:rsidRPr="002179BE">
        <w:rPr>
          <w:rFonts w:ascii="Katsoulidis" w:hAnsi="Katsoulidis"/>
          <w:lang w:val="el-GR"/>
        </w:rPr>
        <w:t>-</w:t>
      </w:r>
      <w:r w:rsidRPr="002179BE">
        <w:rPr>
          <w:rFonts w:ascii="Katsoulidis" w:hAnsi="Katsoulidis"/>
        </w:rPr>
        <w:t>mail</w:t>
      </w:r>
      <w:r w:rsidRPr="002179BE">
        <w:rPr>
          <w:rFonts w:ascii="Katsoulidis" w:hAnsi="Katsoulidis"/>
          <w:lang w:val="el-GR"/>
        </w:rPr>
        <w:t xml:space="preserve"> στον Επιστημονικό Υπεύθυνο του έργου/ προγράμματος. </w:t>
      </w:r>
    </w:p>
    <w:p w14:paraId="479BBEBC" w14:textId="77777777" w:rsidR="000C738E" w:rsidRDefault="000C738E" w:rsidP="000C738E">
      <w:pPr>
        <w:contextualSpacing/>
        <w:jc w:val="both"/>
        <w:rPr>
          <w:rFonts w:ascii="Katsoulidis" w:eastAsia="Times New Roman" w:hAnsi="Katsoulidis" w:cstheme="minorHAnsi"/>
          <w:lang w:val="el-GR"/>
        </w:rPr>
      </w:pPr>
    </w:p>
    <w:p w14:paraId="3405DAD1" w14:textId="538292B6" w:rsidR="00F61B9A" w:rsidRPr="002179BE" w:rsidRDefault="00F61B9A" w:rsidP="000C738E">
      <w:pPr>
        <w:numPr>
          <w:ilvl w:val="0"/>
          <w:numId w:val="4"/>
        </w:numPr>
        <w:contextualSpacing/>
        <w:rPr>
          <w:rFonts w:ascii="Katsoulidis" w:eastAsia="Calibri" w:hAnsi="Katsoulidis" w:cs="Times New Roman"/>
          <w:b/>
          <w:lang w:val="el-GR"/>
        </w:rPr>
      </w:pPr>
      <w:r w:rsidRPr="002179BE">
        <w:rPr>
          <w:rFonts w:ascii="Katsoulidis" w:eastAsia="Calibri" w:hAnsi="Katsoulidis" w:cs="Times New Roman"/>
          <w:b/>
          <w:lang w:val="el-GR"/>
        </w:rPr>
        <w:t>Ε-ΔΠ-11-Ε</w:t>
      </w:r>
      <w:r w:rsidR="00B74177">
        <w:rPr>
          <w:rFonts w:ascii="Katsoulidis" w:eastAsia="Calibri" w:hAnsi="Katsoulidis" w:cs="Times New Roman"/>
          <w:b/>
          <w:lang w:val="el-GR"/>
        </w:rPr>
        <w:t>37</w:t>
      </w:r>
      <w:r w:rsidRPr="002179BE">
        <w:rPr>
          <w:rFonts w:ascii="Katsoulidis" w:eastAsia="Calibri" w:hAnsi="Katsoulidis" w:cs="Times New Roman"/>
          <w:b/>
          <w:lang w:val="el-GR"/>
        </w:rPr>
        <w:t xml:space="preserve"> Αίτημα </w:t>
      </w:r>
      <w:r w:rsidR="00B74177">
        <w:rPr>
          <w:rFonts w:ascii="Katsoulidis" w:eastAsia="Calibri" w:hAnsi="Katsoulidis" w:cs="Times New Roman"/>
          <w:b/>
          <w:lang w:val="el-GR"/>
        </w:rPr>
        <w:t xml:space="preserve">για τη  διενέργεια διαδικασίας </w:t>
      </w:r>
      <w:r w:rsidRPr="002179BE">
        <w:rPr>
          <w:rFonts w:ascii="Katsoulidis" w:eastAsia="Calibri" w:hAnsi="Katsoulidis" w:cs="Times New Roman"/>
          <w:b/>
          <w:lang w:val="el-GR"/>
        </w:rPr>
        <w:t>απευθείας ανάθεσης (</w:t>
      </w:r>
      <w:r w:rsidR="000F3DD5">
        <w:rPr>
          <w:rFonts w:ascii="Katsoulidis" w:eastAsia="Calibri" w:hAnsi="Katsoulidis" w:cs="Times New Roman"/>
          <w:b/>
          <w:lang w:val="el-GR"/>
        </w:rPr>
        <w:t xml:space="preserve">για δαπάνες αξίας από </w:t>
      </w:r>
      <w:r w:rsidRPr="00D740FB">
        <w:rPr>
          <w:rFonts w:ascii="Katsoulidis" w:eastAsia="Calibri" w:hAnsi="Katsoulidis" w:cs="Times New Roman"/>
          <w:b/>
          <w:lang w:val="el-GR"/>
        </w:rPr>
        <w:t>2.50</w:t>
      </w:r>
      <w:r>
        <w:rPr>
          <w:rFonts w:ascii="Katsoulidis" w:eastAsia="Calibri" w:hAnsi="Katsoulidis" w:cs="Times New Roman"/>
          <w:b/>
          <w:lang w:val="el-GR"/>
        </w:rPr>
        <w:t>0</w:t>
      </w:r>
      <w:r w:rsidRPr="00D740FB">
        <w:rPr>
          <w:rFonts w:ascii="Katsoulidis" w:eastAsia="Calibri" w:hAnsi="Katsoulidis" w:cs="Times New Roman"/>
          <w:b/>
          <w:lang w:val="el-GR"/>
        </w:rPr>
        <w:t>,0</w:t>
      </w:r>
      <w:r>
        <w:rPr>
          <w:rFonts w:ascii="Katsoulidis" w:eastAsia="Calibri" w:hAnsi="Katsoulidis" w:cs="Times New Roman"/>
          <w:b/>
          <w:lang w:val="el-GR"/>
        </w:rPr>
        <w:t>1</w:t>
      </w:r>
      <w:r w:rsidRPr="002179BE">
        <w:rPr>
          <w:rFonts w:ascii="Katsoulidis" w:eastAsia="Calibri" w:hAnsi="Katsoulidis" w:cs="Times New Roman"/>
          <w:b/>
          <w:lang w:val="el-GR"/>
        </w:rPr>
        <w:t xml:space="preserve"> έως </w:t>
      </w:r>
      <w:r w:rsidR="002B2B30">
        <w:rPr>
          <w:rFonts w:ascii="Katsoulidis" w:eastAsia="Calibri" w:hAnsi="Katsoulidis" w:cs="Times New Roman"/>
          <w:b/>
          <w:lang w:val="el-GR"/>
        </w:rPr>
        <w:t>3</w:t>
      </w:r>
      <w:r w:rsidRPr="002179BE">
        <w:rPr>
          <w:rFonts w:ascii="Katsoulidis" w:eastAsia="Calibri" w:hAnsi="Katsoulidis" w:cs="Times New Roman"/>
          <w:b/>
          <w:lang w:val="el-GR"/>
        </w:rPr>
        <w:t>0.000,00 ευρώ) (</w:t>
      </w:r>
      <w:r w:rsidR="00B74177">
        <w:rPr>
          <w:rFonts w:ascii="Katsoulidis" w:eastAsia="Calibri" w:hAnsi="Katsoulidis" w:cs="Times New Roman"/>
          <w:b/>
          <w:lang w:val="el-GR"/>
        </w:rPr>
        <w:t xml:space="preserve">νέο </w:t>
      </w:r>
      <w:r w:rsidRPr="002179BE">
        <w:rPr>
          <w:rFonts w:ascii="Katsoulidis" w:eastAsia="Calibri" w:hAnsi="Katsoulidis" w:cs="Times New Roman"/>
          <w:b/>
          <w:lang w:val="el-GR"/>
        </w:rPr>
        <w:t xml:space="preserve"> έντυπο)</w:t>
      </w:r>
    </w:p>
    <w:p w14:paraId="2B6D9574" w14:textId="73F1E014" w:rsidR="00B74177" w:rsidRDefault="00F61B9A" w:rsidP="00B74177">
      <w:pPr>
        <w:ind w:firstLine="360"/>
        <w:jc w:val="both"/>
        <w:rPr>
          <w:rFonts w:ascii="Katsoulidis" w:hAnsi="Katsoulidis"/>
          <w:lang w:val="el-GR"/>
        </w:rPr>
      </w:pPr>
      <w:r w:rsidRPr="002179BE">
        <w:rPr>
          <w:rFonts w:ascii="Katsoulidis" w:hAnsi="Katsoulidis"/>
          <w:lang w:val="el-GR"/>
        </w:rPr>
        <w:t xml:space="preserve">Ο Επιστημονικός Υπεύθυνος ενός έργου/προγράμματος για δαπάνες </w:t>
      </w:r>
      <w:r w:rsidR="00B74177">
        <w:rPr>
          <w:rFonts w:ascii="Katsoulidis" w:hAnsi="Katsoulidis"/>
          <w:lang w:val="el-GR"/>
        </w:rPr>
        <w:t xml:space="preserve">που εντάσσονται σε κατηγορία δαπάνης με </w:t>
      </w:r>
      <w:r w:rsidRPr="002179BE">
        <w:rPr>
          <w:rFonts w:ascii="Katsoulidis" w:hAnsi="Katsoulidis"/>
          <w:lang w:val="el-GR"/>
        </w:rPr>
        <w:t xml:space="preserve">αξία από </w:t>
      </w:r>
      <w:r>
        <w:rPr>
          <w:rFonts w:ascii="Katsoulidis" w:hAnsi="Katsoulidis"/>
          <w:lang w:val="el-GR"/>
        </w:rPr>
        <w:t>2.500</w:t>
      </w:r>
      <w:r w:rsidRPr="00D740FB">
        <w:rPr>
          <w:rFonts w:ascii="Katsoulidis" w:hAnsi="Katsoulidis"/>
          <w:lang w:val="el-GR"/>
        </w:rPr>
        <w:t>,0</w:t>
      </w:r>
      <w:r>
        <w:rPr>
          <w:rFonts w:ascii="Katsoulidis" w:hAnsi="Katsoulidis"/>
          <w:lang w:val="el-GR"/>
        </w:rPr>
        <w:t>1</w:t>
      </w:r>
      <w:r w:rsidRPr="002179BE">
        <w:rPr>
          <w:rFonts w:ascii="Katsoulidis" w:hAnsi="Katsoulidis"/>
          <w:lang w:val="el-GR"/>
        </w:rPr>
        <w:t xml:space="preserve"> ευρώ έως </w:t>
      </w:r>
      <w:r w:rsidR="00B74177">
        <w:rPr>
          <w:rFonts w:ascii="Katsoulidis" w:hAnsi="Katsoulidis"/>
          <w:lang w:val="el-GR"/>
        </w:rPr>
        <w:t>3</w:t>
      </w:r>
      <w:r w:rsidRPr="002179BE">
        <w:rPr>
          <w:rFonts w:ascii="Katsoulidis" w:hAnsi="Katsoulidis"/>
          <w:lang w:val="el-GR"/>
        </w:rPr>
        <w:t>0.000,00 ευρώ, πλέον Φ.Π.Α., καλείται να χρησιμοποιήσει και να προσαρμόσει σύμφωνα με την εκάστοτε προμήθεια ειδών/παροχή υπηρεσιών</w:t>
      </w:r>
      <w:r w:rsidR="00E22155">
        <w:rPr>
          <w:rFonts w:ascii="Katsoulidis" w:hAnsi="Katsoulidis"/>
          <w:lang w:val="el-GR"/>
        </w:rPr>
        <w:t xml:space="preserve">, </w:t>
      </w:r>
      <w:r w:rsidR="00E22155">
        <w:rPr>
          <w:rFonts w:ascii="Katsoulidis" w:eastAsia="Calibri" w:hAnsi="Katsoulidis" w:cs="Times New Roman"/>
          <w:bCs/>
          <w:lang w:val="el-GR"/>
        </w:rPr>
        <w:t>όπως αναλυτικά αναφέρθηκε ανωτέρω στην παράγραφο Β (βήμα 1 της διαδικασίας της απευθείας ανάθεσης)</w:t>
      </w:r>
      <w:r w:rsidR="00E22155">
        <w:rPr>
          <w:rFonts w:ascii="Katsoulidis" w:hAnsi="Katsoulidis"/>
          <w:lang w:val="el-GR"/>
        </w:rPr>
        <w:t xml:space="preserve"> </w:t>
      </w:r>
      <w:r w:rsidRPr="002179BE">
        <w:rPr>
          <w:rFonts w:ascii="Katsoulidis" w:hAnsi="Katsoulidis"/>
          <w:lang w:val="el-GR"/>
        </w:rPr>
        <w:t>το έντυπο Ε-ΔΠ-11-Ε</w:t>
      </w:r>
      <w:r w:rsidR="00B74177">
        <w:rPr>
          <w:rFonts w:ascii="Katsoulidis" w:hAnsi="Katsoulidis"/>
          <w:lang w:val="el-GR"/>
        </w:rPr>
        <w:t>37</w:t>
      </w:r>
      <w:r w:rsidRPr="002179BE">
        <w:rPr>
          <w:rFonts w:ascii="Katsoulidis" w:hAnsi="Katsoulidis"/>
          <w:lang w:val="el-GR"/>
        </w:rPr>
        <w:t xml:space="preserve"> </w:t>
      </w:r>
      <w:r>
        <w:rPr>
          <w:rFonts w:ascii="Katsoulidis" w:hAnsi="Katsoulidis"/>
          <w:lang w:val="el-GR"/>
        </w:rPr>
        <w:t>«</w:t>
      </w:r>
      <w:r w:rsidRPr="002179BE">
        <w:rPr>
          <w:rFonts w:ascii="Katsoulidis" w:hAnsi="Katsoulidis"/>
          <w:lang w:val="el-GR"/>
        </w:rPr>
        <w:t xml:space="preserve">Αίτημα </w:t>
      </w:r>
      <w:r w:rsidR="003066F7" w:rsidRPr="002C5303">
        <w:rPr>
          <w:rFonts w:ascii="Katsoulidis" w:eastAsia="Calibri" w:hAnsi="Katsoulidis" w:cs="Times New Roman"/>
          <w:bCs/>
          <w:lang w:val="el-GR"/>
        </w:rPr>
        <w:t>για την διενέργεια διαδικασίας απευθείας ανάθεσης (</w:t>
      </w:r>
      <w:r w:rsidR="003066F7">
        <w:rPr>
          <w:rFonts w:ascii="Katsoulidis" w:eastAsia="Calibri" w:hAnsi="Katsoulidis" w:cs="Times New Roman"/>
          <w:bCs/>
          <w:lang w:val="el-GR"/>
        </w:rPr>
        <w:t xml:space="preserve">για κατηγορία δαπάνης από </w:t>
      </w:r>
      <w:r w:rsidR="003066F7" w:rsidRPr="002C5303">
        <w:rPr>
          <w:rFonts w:ascii="Katsoulidis" w:eastAsia="Calibri" w:hAnsi="Katsoulidis" w:cs="Times New Roman"/>
          <w:bCs/>
          <w:lang w:val="el-GR"/>
        </w:rPr>
        <w:t>2.500,01 έως 30.000</w:t>
      </w:r>
      <w:r w:rsidR="003066F7">
        <w:rPr>
          <w:rFonts w:ascii="Katsoulidis" w:eastAsia="Calibri" w:hAnsi="Katsoulidis" w:cs="Times New Roman"/>
          <w:bCs/>
          <w:lang w:val="el-GR"/>
        </w:rPr>
        <w:t xml:space="preserve">,00 </w:t>
      </w:r>
      <w:r w:rsidR="003066F7" w:rsidRPr="002C5303">
        <w:rPr>
          <w:rFonts w:ascii="Katsoulidis" w:eastAsia="Calibri" w:hAnsi="Katsoulidis" w:cs="Times New Roman"/>
          <w:bCs/>
          <w:lang w:val="el-GR"/>
        </w:rPr>
        <w:t>ευρώ</w:t>
      </w:r>
      <w:r w:rsidR="00CD036C">
        <w:rPr>
          <w:rFonts w:ascii="Katsoulidis" w:eastAsia="Calibri" w:hAnsi="Katsoulidis" w:cs="Times New Roman"/>
          <w:bCs/>
          <w:lang w:val="el-GR"/>
        </w:rPr>
        <w:t xml:space="preserve"> πλέον Φ.Π.Α</w:t>
      </w:r>
      <w:r w:rsidR="00B74177" w:rsidRPr="002C5303">
        <w:rPr>
          <w:rFonts w:ascii="Katsoulidis" w:eastAsia="Calibri" w:hAnsi="Katsoulidis" w:cs="Times New Roman"/>
          <w:bCs/>
          <w:lang w:val="el-GR"/>
        </w:rPr>
        <w:t>)</w:t>
      </w:r>
      <w:r w:rsidR="00B24744">
        <w:rPr>
          <w:rFonts w:ascii="Katsoulidis" w:eastAsia="Calibri" w:hAnsi="Katsoulidis" w:cs="Times New Roman"/>
          <w:bCs/>
          <w:lang w:val="el-GR"/>
        </w:rPr>
        <w:t xml:space="preserve">». </w:t>
      </w:r>
      <w:r w:rsidR="00B24744">
        <w:rPr>
          <w:rFonts w:ascii="Katsoulidis" w:hAnsi="Katsoulidis"/>
          <w:lang w:val="el-GR"/>
        </w:rPr>
        <w:t xml:space="preserve">Με το αίτημα αυτό ο Επιστημονικός Υπεύθυνος αιτείται τη διενέργεια της διαδικασίας απευθείας ανάθεσης και συγκεκριμένα: α) τη σύνταξη της πρόσκλησης υποβολής προσφοράς </w:t>
      </w:r>
      <w:r w:rsidR="00B24744" w:rsidRPr="00F10004">
        <w:rPr>
          <w:rFonts w:ascii="Katsoulidis" w:hAnsi="Katsoulidis"/>
          <w:lang w:val="el-GR"/>
        </w:rPr>
        <w:t>από τη Μ.Ο.Δ.Υ.</w:t>
      </w:r>
      <w:r w:rsidR="00B24744">
        <w:rPr>
          <w:rFonts w:ascii="Katsoulidis" w:hAnsi="Katsoulidis"/>
          <w:lang w:val="el-GR"/>
        </w:rPr>
        <w:t xml:space="preserve"> για την προμήθεια ειδών/παροχή υπηρεσιών</w:t>
      </w:r>
      <w:r w:rsidR="00CD036C">
        <w:rPr>
          <w:rFonts w:ascii="Katsoulidis" w:hAnsi="Katsoulidis"/>
          <w:lang w:val="el-GR"/>
        </w:rPr>
        <w:t xml:space="preserve"> </w:t>
      </w:r>
      <w:r w:rsidR="00051068">
        <w:rPr>
          <w:rFonts w:ascii="Katsoulidis" w:hAnsi="Katsoulidis"/>
          <w:lang w:val="el-GR"/>
        </w:rPr>
        <w:t>με βάση τους όρους που περιγράφονται στο αίτημά του</w:t>
      </w:r>
      <w:r w:rsidR="00051068" w:rsidRPr="00225E41">
        <w:rPr>
          <w:rFonts w:ascii="Katsoulidis" w:hAnsi="Katsoulidis"/>
          <w:lang w:val="el-GR"/>
        </w:rPr>
        <w:t xml:space="preserve">, </w:t>
      </w:r>
      <w:r w:rsidR="00051068" w:rsidRPr="00EC29BC">
        <w:rPr>
          <w:rFonts w:ascii="Katsoulidis" w:hAnsi="Katsoulidis"/>
          <w:lang w:val="el-GR"/>
        </w:rPr>
        <w:t>οι βασικοί εκ των οποίων είναι:</w:t>
      </w:r>
      <w:r w:rsidR="00051068" w:rsidRPr="00225E41">
        <w:rPr>
          <w:rFonts w:ascii="Katsoulidis" w:hAnsi="Katsoulidis"/>
          <w:lang w:val="el-GR"/>
        </w:rPr>
        <w:t xml:space="preserve"> η αξία της προμήθειας/υπηρεσίας, οι τεχνικές προδιαγραφές των ειδών/υπηρεσιών, ο τρόπος υποβολής των προσφορών, το κριτήριο ανάθεσης της σύμβασης και ο τόπος και ο χρόνος παρ</w:t>
      </w:r>
      <w:r w:rsidR="00D60FDF">
        <w:rPr>
          <w:rFonts w:ascii="Katsoulidis" w:hAnsi="Katsoulidis"/>
          <w:lang w:val="el-GR"/>
        </w:rPr>
        <w:t>άδοσης της προμήθειας/υπηρεσίας</w:t>
      </w:r>
      <w:r w:rsidR="00051068" w:rsidRPr="00225E41">
        <w:rPr>
          <w:rFonts w:ascii="Katsoulidis" w:hAnsi="Katsoulidis"/>
          <w:lang w:val="el-GR"/>
        </w:rPr>
        <w:t xml:space="preserve"> </w:t>
      </w:r>
      <w:r w:rsidR="00CD036C">
        <w:rPr>
          <w:rFonts w:ascii="Katsoulidis" w:hAnsi="Katsoulidis"/>
          <w:lang w:val="el-GR"/>
        </w:rPr>
        <w:t>και την αποστολή της στους οικονομικούς φορείς που υποδεικνύει, β) την τήρηση των απαραίτητων τύπων δημοσιότητας και συγκεκριμένα την</w:t>
      </w:r>
      <w:r w:rsidR="00CD036C" w:rsidRPr="00CD036C">
        <w:rPr>
          <w:rFonts w:ascii="Katsoulidis" w:hAnsi="Katsoulidis"/>
          <w:lang w:val="el-GR"/>
        </w:rPr>
        <w:t xml:space="preserve"> </w:t>
      </w:r>
      <w:r w:rsidR="00295AC3">
        <w:rPr>
          <w:rFonts w:ascii="Katsoulidis" w:hAnsi="Katsoulidis"/>
          <w:lang w:val="el-GR"/>
        </w:rPr>
        <w:t>υποχρεωτική</w:t>
      </w:r>
      <w:r w:rsidR="00CD036C" w:rsidRPr="00225E41">
        <w:rPr>
          <w:rFonts w:ascii="Katsoulidis" w:hAnsi="Katsoulidis"/>
          <w:lang w:val="el-GR"/>
        </w:rPr>
        <w:t xml:space="preserve"> ανάρτηση της πρόσκλησης στο ΚΗΜΔΗΣ</w:t>
      </w:r>
      <w:r w:rsidR="00CD036C">
        <w:rPr>
          <w:rFonts w:ascii="Katsoulidis" w:hAnsi="Katsoulidis"/>
          <w:lang w:val="el-GR"/>
        </w:rPr>
        <w:t xml:space="preserve"> από τη Μ.Ο.Δ.Υ. και γ) την έκδοση της απόφασης απευθείας αν</w:t>
      </w:r>
      <w:r w:rsidR="00295AC3">
        <w:rPr>
          <w:rFonts w:ascii="Katsoulidis" w:hAnsi="Katsoulidis"/>
          <w:lang w:val="el-GR"/>
        </w:rPr>
        <w:t xml:space="preserve">άθεσης </w:t>
      </w:r>
      <w:r w:rsidR="00CD036C">
        <w:rPr>
          <w:rFonts w:ascii="Katsoulidis" w:hAnsi="Katsoulidis"/>
          <w:lang w:val="el-GR"/>
        </w:rPr>
        <w:t>στον ανάδοχο που πληροί όλες τις προϋποθέσεις σύμφωνα με τους όρους της πρόσκλησης, τουλάχιστον μετά από πέντε (5) ημέρες από την ανάρτησή της στο ΚΗΜΔΗΣ</w:t>
      </w:r>
      <w:r w:rsidR="00B24744">
        <w:rPr>
          <w:rFonts w:ascii="Katsoulidis" w:hAnsi="Katsoulidis"/>
          <w:lang w:val="el-GR"/>
        </w:rPr>
        <w:t xml:space="preserve">,  Επίσης, σε περίπτωση που η δαπάνη του αιτήματος βαρύνει έτη πέραν του τρέχοντος, ο Επιστημονικός Υπεύθυνος δηλώνει </w:t>
      </w:r>
      <w:r w:rsidR="00B24744" w:rsidRPr="006222BF">
        <w:rPr>
          <w:rFonts w:ascii="Katsoulidis" w:hAnsi="Katsoulidis"/>
          <w:lang w:val="el-GR"/>
        </w:rPr>
        <w:t>τα στοιχεία</w:t>
      </w:r>
      <w:r w:rsidR="00B24744">
        <w:rPr>
          <w:rFonts w:ascii="Katsoulidis" w:hAnsi="Katsoulidis"/>
          <w:lang w:val="el-GR"/>
        </w:rPr>
        <w:t xml:space="preserve"> στο αίτημά του και αιτείται την έγκριση από το αρμόδιο όργανο του ΕΛ.Κ.Ε. η οποία θα πρέπει να προηγείται όλων των ανωτέρω ενεργειών.</w:t>
      </w:r>
    </w:p>
    <w:p w14:paraId="09E9FDD5" w14:textId="77777777" w:rsidR="00262EC3" w:rsidRDefault="00262EC3" w:rsidP="00B74177">
      <w:pPr>
        <w:ind w:firstLine="360"/>
        <w:jc w:val="both"/>
        <w:rPr>
          <w:rFonts w:ascii="Katsoulidis" w:hAnsi="Katsoulidis"/>
          <w:lang w:val="el-GR"/>
        </w:rPr>
      </w:pPr>
    </w:p>
    <w:p w14:paraId="3B275E2D" w14:textId="4587AF34" w:rsidR="002179BE" w:rsidRPr="000C738E" w:rsidRDefault="002179BE" w:rsidP="000C738E">
      <w:pPr>
        <w:numPr>
          <w:ilvl w:val="0"/>
          <w:numId w:val="4"/>
        </w:numPr>
        <w:contextualSpacing/>
        <w:rPr>
          <w:rFonts w:ascii="Katsoulidis" w:eastAsia="Calibri" w:hAnsi="Katsoulidis" w:cs="Times New Roman"/>
          <w:b/>
          <w:lang w:val="el-GR"/>
        </w:rPr>
      </w:pPr>
      <w:r w:rsidRPr="000C738E">
        <w:rPr>
          <w:rFonts w:ascii="Katsoulidis" w:eastAsia="Calibri" w:hAnsi="Katsoulidis" w:cs="Times New Roman"/>
          <w:b/>
          <w:lang w:val="el-GR"/>
        </w:rPr>
        <w:t>Ε-ΔΠ-11-Ε30  Πρ</w:t>
      </w:r>
      <w:r w:rsidR="00C01962" w:rsidRPr="000C738E">
        <w:rPr>
          <w:rFonts w:ascii="Katsoulidis" w:eastAsia="Calibri" w:hAnsi="Katsoulidis" w:cs="Times New Roman"/>
          <w:b/>
          <w:lang w:val="el-GR"/>
        </w:rPr>
        <w:t xml:space="preserve">ωτόκολλο </w:t>
      </w:r>
      <w:r w:rsidRPr="000C738E">
        <w:rPr>
          <w:rFonts w:ascii="Katsoulidis" w:eastAsia="Calibri" w:hAnsi="Katsoulidis" w:cs="Times New Roman"/>
          <w:b/>
          <w:lang w:val="el-GR"/>
        </w:rPr>
        <w:t xml:space="preserve"> Οριστικής Παραλαβής Ειδών-Υπηρεσιών έως </w:t>
      </w:r>
      <w:r w:rsidR="003A2045" w:rsidRPr="000C738E">
        <w:rPr>
          <w:rFonts w:ascii="Katsoulidis" w:eastAsia="Calibri" w:hAnsi="Katsoulidis" w:cs="Times New Roman"/>
          <w:b/>
          <w:lang w:val="el-GR"/>
        </w:rPr>
        <w:t>3</w:t>
      </w:r>
      <w:r w:rsidRPr="000C738E">
        <w:rPr>
          <w:rFonts w:ascii="Katsoulidis" w:eastAsia="Calibri" w:hAnsi="Katsoulidis" w:cs="Times New Roman"/>
          <w:b/>
          <w:lang w:val="el-GR"/>
        </w:rPr>
        <w:t>0.000</w:t>
      </w:r>
      <w:r w:rsidR="00E379BF" w:rsidRPr="000C738E">
        <w:rPr>
          <w:rFonts w:ascii="Katsoulidis" w:eastAsia="Calibri" w:hAnsi="Katsoulidis" w:cs="Times New Roman"/>
          <w:b/>
          <w:lang w:val="el-GR"/>
        </w:rPr>
        <w:t>,00</w:t>
      </w:r>
      <w:r w:rsidRPr="000C738E">
        <w:rPr>
          <w:rFonts w:ascii="Katsoulidis" w:eastAsia="Calibri" w:hAnsi="Katsoulidis" w:cs="Times New Roman"/>
          <w:b/>
          <w:lang w:val="el-GR"/>
        </w:rPr>
        <w:t xml:space="preserve"> ευρώ</w:t>
      </w:r>
      <w:r w:rsidR="00045239" w:rsidRPr="000C738E">
        <w:rPr>
          <w:rFonts w:ascii="Katsoulidis" w:eastAsia="Calibri" w:hAnsi="Katsoulidis" w:cs="Times New Roman"/>
          <w:b/>
          <w:lang w:val="el-GR"/>
        </w:rPr>
        <w:t xml:space="preserve"> </w:t>
      </w:r>
      <w:r w:rsidR="00045239" w:rsidRPr="002179BE">
        <w:rPr>
          <w:rFonts w:ascii="Katsoulidis" w:eastAsia="Calibri" w:hAnsi="Katsoulidis" w:cs="Times New Roman"/>
          <w:b/>
          <w:lang w:val="el-GR"/>
        </w:rPr>
        <w:t>(</w:t>
      </w:r>
      <w:r w:rsidR="003A2045">
        <w:rPr>
          <w:rFonts w:ascii="Katsoulidis" w:eastAsia="Calibri" w:hAnsi="Katsoulidis" w:cs="Times New Roman"/>
          <w:b/>
          <w:lang w:val="el-GR"/>
        </w:rPr>
        <w:t xml:space="preserve">επικαιροποιημένο </w:t>
      </w:r>
      <w:r w:rsidR="00045239" w:rsidRPr="002179BE">
        <w:rPr>
          <w:rFonts w:ascii="Katsoulidis" w:eastAsia="Calibri" w:hAnsi="Katsoulidis" w:cs="Times New Roman"/>
          <w:b/>
          <w:lang w:val="el-GR"/>
        </w:rPr>
        <w:t xml:space="preserve"> έντυπο)</w:t>
      </w:r>
    </w:p>
    <w:p w14:paraId="7054AFA6" w14:textId="49E7677D" w:rsidR="002179BE" w:rsidRDefault="002179BE" w:rsidP="00045239">
      <w:pPr>
        <w:ind w:firstLine="720"/>
        <w:jc w:val="both"/>
        <w:rPr>
          <w:rFonts w:ascii="Katsoulidis" w:hAnsi="Katsoulidis" w:cstheme="minorHAnsi"/>
          <w:lang w:val="el-GR"/>
        </w:rPr>
      </w:pPr>
      <w:r w:rsidRPr="002179BE">
        <w:rPr>
          <w:rFonts w:ascii="Katsoulidis" w:hAnsi="Katsoulidis"/>
          <w:lang w:val="el-GR"/>
        </w:rPr>
        <w:t>Τα μέλη της Επιτροπής Παραλαβής και Παρακολούθησης ενός έργου/προγράμματος κατά την παραλαβή των ειδών/παρεχόμενων υπηρεσιών, που διενεργούνται μέσω της διαδικασίας της απευθείας ανάθεσης, ελέγχουν αυτά/ές ποιοτικά και ποσοτικά κι εάν αυτά/ες πληρούν τις προδιαγραφές που έχουν τεθεί στην προσφορά του αναδόχου, την απόφαση απευθείας ανάθεση</w:t>
      </w:r>
      <w:r w:rsidR="007A68F2">
        <w:rPr>
          <w:rFonts w:ascii="Katsoulidis" w:hAnsi="Katsoulidis"/>
          <w:lang w:val="el-GR"/>
        </w:rPr>
        <w:t>ς</w:t>
      </w:r>
      <w:r w:rsidRPr="002179BE">
        <w:rPr>
          <w:rFonts w:ascii="Katsoulidis" w:hAnsi="Katsoulidis"/>
          <w:lang w:val="el-GR"/>
        </w:rPr>
        <w:t xml:space="preserve"> και την υπογραφείσα σύμβαση (εφόσον υπάρχει), παραλαμβάνουν τα είδη/τις υπηρεσίες και συντάσσουν και υπογράφουν το </w:t>
      </w:r>
      <w:r w:rsidRPr="002179BE">
        <w:rPr>
          <w:rFonts w:ascii="Katsoulidis" w:eastAsia="Arial Unicode MS" w:hAnsi="Katsoulidis" w:cs="Calibri"/>
          <w:b/>
          <w:bdr w:val="nil"/>
          <w:lang w:val="el-GR"/>
        </w:rPr>
        <w:t xml:space="preserve">Ε-ΔΠ-11-Ε30 </w:t>
      </w:r>
      <w:r w:rsidR="00220838">
        <w:rPr>
          <w:rFonts w:ascii="Katsoulidis" w:eastAsia="Arial Unicode MS" w:hAnsi="Katsoulidis" w:cs="Calibri"/>
          <w:b/>
          <w:bdr w:val="nil"/>
          <w:lang w:val="el-GR"/>
        </w:rPr>
        <w:t>«</w:t>
      </w:r>
      <w:r w:rsidRPr="002179BE">
        <w:rPr>
          <w:rFonts w:ascii="Katsoulidis" w:eastAsia="Arial Unicode MS" w:hAnsi="Katsoulidis" w:cs="Calibri"/>
          <w:b/>
          <w:bdr w:val="nil"/>
          <w:lang w:val="el-GR"/>
        </w:rPr>
        <w:t>Πρ</w:t>
      </w:r>
      <w:r w:rsidR="00C77426">
        <w:rPr>
          <w:rFonts w:ascii="Katsoulidis" w:eastAsia="Arial Unicode MS" w:hAnsi="Katsoulidis" w:cs="Calibri"/>
          <w:b/>
          <w:bdr w:val="nil"/>
          <w:lang w:val="el-GR"/>
        </w:rPr>
        <w:t xml:space="preserve">ωτόκολλο </w:t>
      </w:r>
      <w:r w:rsidRPr="002179BE">
        <w:rPr>
          <w:rFonts w:ascii="Katsoulidis" w:eastAsia="Arial Unicode MS" w:hAnsi="Katsoulidis" w:cs="Calibri"/>
          <w:b/>
          <w:bdr w:val="nil"/>
          <w:lang w:val="el-GR"/>
        </w:rPr>
        <w:t xml:space="preserve"> </w:t>
      </w:r>
      <w:r w:rsidRPr="002179BE">
        <w:rPr>
          <w:rFonts w:ascii="Katsoulidis" w:eastAsia="Arial Unicode MS" w:hAnsi="Katsoulidis" w:cs="Calibri"/>
          <w:b/>
          <w:bdr w:val="nil"/>
          <w:lang w:val="el-GR"/>
        </w:rPr>
        <w:lastRenderedPageBreak/>
        <w:t xml:space="preserve">Οριστικής Παραλαβής Ειδών-Υπηρεσιών έως </w:t>
      </w:r>
      <w:r w:rsidR="007A68F2">
        <w:rPr>
          <w:rFonts w:ascii="Katsoulidis" w:eastAsia="Arial Unicode MS" w:hAnsi="Katsoulidis" w:cs="Calibri"/>
          <w:b/>
          <w:bdr w:val="nil"/>
          <w:lang w:val="el-GR"/>
        </w:rPr>
        <w:t>3</w:t>
      </w:r>
      <w:r w:rsidRPr="002179BE">
        <w:rPr>
          <w:rFonts w:ascii="Katsoulidis" w:eastAsia="Arial Unicode MS" w:hAnsi="Katsoulidis" w:cs="Calibri"/>
          <w:b/>
          <w:bdr w:val="nil"/>
          <w:lang w:val="el-GR"/>
        </w:rPr>
        <w:t>0.000 ευρώ</w:t>
      </w:r>
      <w:r w:rsidR="00220838">
        <w:rPr>
          <w:rFonts w:ascii="Katsoulidis" w:eastAsia="Arial Unicode MS" w:hAnsi="Katsoulidis" w:cs="Calibri"/>
          <w:b/>
          <w:bdr w:val="nil"/>
          <w:lang w:val="el-GR"/>
        </w:rPr>
        <w:t>»</w:t>
      </w:r>
      <w:r w:rsidRPr="002179BE">
        <w:rPr>
          <w:rFonts w:ascii="Katsoulidis" w:eastAsia="Arial Unicode MS" w:hAnsi="Katsoulidis" w:cs="Calibri"/>
          <w:b/>
          <w:bdr w:val="nil"/>
          <w:lang w:val="el-GR"/>
        </w:rPr>
        <w:t xml:space="preserve">. </w:t>
      </w:r>
      <w:r w:rsidRPr="002179BE">
        <w:rPr>
          <w:rFonts w:ascii="Katsoulidis" w:hAnsi="Katsoulidis" w:cstheme="minorHAnsi"/>
          <w:lang w:val="el-GR"/>
        </w:rPr>
        <w:t>Στο έντυπο αυτό συμπληρώνονται ο τόπος, η ημερομηνία διεξαγωγής της συνεδρίασης της Επιτροπής, τα στοιχεία του έργου (Κ.Ε. και τίτλος), τα στοιχεία των μελών της Επιτροπής που παρίστανται στη συνεδρίαση, περιγραφή των προς παραλαβή ειδών/παρεχόμενων υπηρεσιών και η συνολική αξία αυτών. Το εν λόγω έντυπο, δεν τελεί υπό την έγκριση κάποιου οργάνου και συνυποβάλλεται υποχρεωτικά στο</w:t>
      </w:r>
      <w:r w:rsidR="00220838">
        <w:rPr>
          <w:rFonts w:ascii="Katsoulidis" w:hAnsi="Katsoulidis" w:cstheme="minorHAnsi"/>
          <w:lang w:val="el-GR"/>
        </w:rPr>
        <w:t xml:space="preserve"> Ε-ΔΠ-07-Ε4</w:t>
      </w:r>
      <w:r w:rsidR="00220838" w:rsidRPr="00220838">
        <w:rPr>
          <w:rFonts w:ascii="Katsoulidis" w:hAnsi="Katsoulidis" w:cstheme="minorHAnsi"/>
          <w:lang w:val="el-GR"/>
        </w:rPr>
        <w:t xml:space="preserve"> </w:t>
      </w:r>
      <w:r w:rsidR="00220838">
        <w:rPr>
          <w:rFonts w:ascii="Katsoulidis" w:hAnsi="Katsoulidis" w:cstheme="minorHAnsi"/>
          <w:lang w:val="el-GR"/>
        </w:rPr>
        <w:t>«</w:t>
      </w:r>
      <w:r w:rsidR="00220838" w:rsidRPr="00220838">
        <w:rPr>
          <w:rFonts w:ascii="Katsoulidis" w:hAnsi="Katsoulidis" w:cstheme="minorHAnsi"/>
          <w:lang w:val="el-GR"/>
        </w:rPr>
        <w:t>Αίτημα Πληρωμής</w:t>
      </w:r>
      <w:r w:rsidR="00220838">
        <w:rPr>
          <w:rFonts w:ascii="Katsoulidis" w:hAnsi="Katsoulidis" w:cstheme="minorHAnsi"/>
          <w:lang w:val="el-GR"/>
        </w:rPr>
        <w:t>»</w:t>
      </w:r>
      <w:r w:rsidRPr="002179BE">
        <w:rPr>
          <w:rFonts w:ascii="Katsoulidis" w:hAnsi="Katsoulidis" w:cstheme="minorHAnsi"/>
          <w:lang w:val="el-GR"/>
        </w:rPr>
        <w:t xml:space="preserve"> για την </w:t>
      </w:r>
      <w:r w:rsidR="00045239">
        <w:rPr>
          <w:rFonts w:ascii="Katsoulidis" w:hAnsi="Katsoulidis" w:cstheme="minorHAnsi"/>
          <w:lang w:val="el-GR"/>
        </w:rPr>
        <w:t>πληρωμή</w:t>
      </w:r>
      <w:r w:rsidRPr="002179BE">
        <w:rPr>
          <w:rFonts w:ascii="Katsoulidis" w:hAnsi="Katsoulidis" w:cstheme="minorHAnsi"/>
          <w:lang w:val="el-GR"/>
        </w:rPr>
        <w:t xml:space="preserve"> του αναδόχου. </w:t>
      </w:r>
    </w:p>
    <w:p w14:paraId="7BE36232" w14:textId="77777777" w:rsidR="00220838" w:rsidRPr="002179BE" w:rsidRDefault="00220838" w:rsidP="002179BE">
      <w:pPr>
        <w:jc w:val="both"/>
        <w:rPr>
          <w:rFonts w:ascii="Katsoulidis" w:hAnsi="Katsoulidis"/>
          <w:lang w:val="el-GR"/>
        </w:rPr>
      </w:pPr>
    </w:p>
    <w:p w14:paraId="5D3B11C5" w14:textId="70ECBC2B" w:rsidR="002179BE" w:rsidRPr="000C738E" w:rsidRDefault="002179BE" w:rsidP="000C738E">
      <w:pPr>
        <w:numPr>
          <w:ilvl w:val="0"/>
          <w:numId w:val="4"/>
        </w:numPr>
        <w:contextualSpacing/>
        <w:rPr>
          <w:rFonts w:ascii="Katsoulidis" w:eastAsia="Calibri" w:hAnsi="Katsoulidis" w:cs="Times New Roman"/>
          <w:b/>
          <w:lang w:val="el-GR"/>
        </w:rPr>
      </w:pPr>
      <w:r w:rsidRPr="000C738E">
        <w:rPr>
          <w:rFonts w:ascii="Katsoulidis" w:eastAsia="Calibri" w:hAnsi="Katsoulidis" w:cs="Times New Roman"/>
          <w:b/>
          <w:lang w:val="el-GR"/>
        </w:rPr>
        <w:t>Ε-ΔΠ-11-Ε31 Πρ</w:t>
      </w:r>
      <w:r w:rsidR="00516B3E" w:rsidRPr="000C738E">
        <w:rPr>
          <w:rFonts w:ascii="Katsoulidis" w:eastAsia="Calibri" w:hAnsi="Katsoulidis" w:cs="Times New Roman"/>
          <w:b/>
          <w:lang w:val="el-GR"/>
        </w:rPr>
        <w:t xml:space="preserve">ωτόκολλο </w:t>
      </w:r>
      <w:r w:rsidRPr="000C738E">
        <w:rPr>
          <w:rFonts w:ascii="Katsoulidis" w:eastAsia="Calibri" w:hAnsi="Katsoulidis" w:cs="Times New Roman"/>
          <w:b/>
          <w:lang w:val="el-GR"/>
        </w:rPr>
        <w:t xml:space="preserve">Προσωρινής Παραλαβής Ειδών-Υπηρεσιών έως </w:t>
      </w:r>
      <w:r w:rsidR="00F365EC" w:rsidRPr="000C738E">
        <w:rPr>
          <w:rFonts w:ascii="Katsoulidis" w:eastAsia="Calibri" w:hAnsi="Katsoulidis" w:cs="Times New Roman"/>
          <w:b/>
          <w:lang w:val="el-GR"/>
        </w:rPr>
        <w:t>3</w:t>
      </w:r>
      <w:r w:rsidRPr="000C738E">
        <w:rPr>
          <w:rFonts w:ascii="Katsoulidis" w:eastAsia="Calibri" w:hAnsi="Katsoulidis" w:cs="Times New Roman"/>
          <w:b/>
          <w:lang w:val="el-GR"/>
        </w:rPr>
        <w:t>0.000 ευρώ</w:t>
      </w:r>
      <w:r w:rsidR="00045239" w:rsidRPr="000C738E">
        <w:rPr>
          <w:rFonts w:ascii="Katsoulidis" w:eastAsia="Calibri" w:hAnsi="Katsoulidis" w:cs="Times New Roman"/>
          <w:b/>
          <w:lang w:val="el-GR"/>
        </w:rPr>
        <w:t xml:space="preserve"> </w:t>
      </w:r>
      <w:r w:rsidR="00045239" w:rsidRPr="002179BE">
        <w:rPr>
          <w:rFonts w:ascii="Katsoulidis" w:eastAsia="Calibri" w:hAnsi="Katsoulidis" w:cs="Times New Roman"/>
          <w:b/>
          <w:lang w:val="el-GR"/>
        </w:rPr>
        <w:t>(</w:t>
      </w:r>
      <w:r w:rsidR="00F365EC">
        <w:rPr>
          <w:rFonts w:ascii="Katsoulidis" w:eastAsia="Calibri" w:hAnsi="Katsoulidis" w:cs="Times New Roman"/>
          <w:b/>
          <w:lang w:val="el-GR"/>
        </w:rPr>
        <w:t>επικαιροποιημένο</w:t>
      </w:r>
      <w:r w:rsidR="00045239" w:rsidRPr="002179BE">
        <w:rPr>
          <w:rFonts w:ascii="Katsoulidis" w:eastAsia="Calibri" w:hAnsi="Katsoulidis" w:cs="Times New Roman"/>
          <w:b/>
          <w:lang w:val="el-GR"/>
        </w:rPr>
        <w:t xml:space="preserve"> έντυπο)</w:t>
      </w:r>
    </w:p>
    <w:p w14:paraId="3E25AB47" w14:textId="5A92569E" w:rsidR="002179BE" w:rsidRPr="002179BE" w:rsidRDefault="002179BE" w:rsidP="002179BE">
      <w:pPr>
        <w:ind w:firstLine="360"/>
        <w:jc w:val="both"/>
        <w:rPr>
          <w:rFonts w:ascii="Katsoulidis" w:eastAsia="Arial Unicode MS" w:hAnsi="Katsoulidis" w:cs="Calibri"/>
          <w:b/>
          <w:bdr w:val="nil"/>
          <w:lang w:val="el-GR"/>
        </w:rPr>
      </w:pPr>
      <w:r w:rsidRPr="002179BE">
        <w:rPr>
          <w:rFonts w:ascii="Katsoulidis" w:hAnsi="Katsoulidis"/>
          <w:lang w:val="el-GR"/>
        </w:rPr>
        <w:t xml:space="preserve">Τα μέλη της Επιτροπής Παραλαβής και Παρακολούθησης ενός έργου/προγράμματος κατά την παραλαβή των ειδών/παρεχόμενων υπηρεσιών, που διενεργούνται μέσω της διαδικασίας της απευθείας ανάθεσης,  ελέγχουν αυτά/ές ποιοτικά και ποσοτικά κι εάν το σύνολο ή μέρος αυτών </w:t>
      </w:r>
      <w:r w:rsidRPr="002179BE">
        <w:rPr>
          <w:rFonts w:ascii="Katsoulidis" w:hAnsi="Katsoulidis"/>
          <w:b/>
          <w:lang w:val="el-GR"/>
        </w:rPr>
        <w:t>δεν πληροί ή παρεκκλίνει</w:t>
      </w:r>
      <w:r w:rsidRPr="002179BE">
        <w:rPr>
          <w:rFonts w:ascii="Katsoulidis" w:hAnsi="Katsoulidis"/>
          <w:lang w:val="el-GR"/>
        </w:rPr>
        <w:t xml:space="preserve"> </w:t>
      </w:r>
      <w:r w:rsidRPr="002179BE">
        <w:rPr>
          <w:rFonts w:ascii="Katsoulidis" w:hAnsi="Katsoulidis"/>
          <w:b/>
          <w:lang w:val="el-GR"/>
        </w:rPr>
        <w:t>από τις προδιαγραφές</w:t>
      </w:r>
      <w:r w:rsidRPr="002179BE">
        <w:rPr>
          <w:rFonts w:ascii="Katsoulidis" w:hAnsi="Katsoulidis"/>
          <w:lang w:val="el-GR"/>
        </w:rPr>
        <w:t xml:space="preserve"> που έχουν τεθεί στην προσφορά του αναδόχου, την απόφαση απευθείας ανάθεση και την υπογραφείσα σύμβαση (εφόσον υπάρχει),  συντάσσουν και υπογράφουν το </w:t>
      </w:r>
      <w:r w:rsidRPr="002179BE">
        <w:rPr>
          <w:rFonts w:ascii="Katsoulidis" w:eastAsia="Arial Unicode MS" w:hAnsi="Katsoulidis" w:cs="Calibri"/>
          <w:b/>
          <w:bdr w:val="nil"/>
          <w:lang w:val="el-GR"/>
        </w:rPr>
        <w:t xml:space="preserve">Ε-ΔΠ-11-Ε31 </w:t>
      </w:r>
      <w:r w:rsidR="009D56A7">
        <w:rPr>
          <w:rFonts w:ascii="Katsoulidis" w:eastAsia="Arial Unicode MS" w:hAnsi="Katsoulidis" w:cs="Calibri"/>
          <w:b/>
          <w:bdr w:val="nil"/>
          <w:lang w:val="el-GR"/>
        </w:rPr>
        <w:t>«</w:t>
      </w:r>
      <w:r w:rsidRPr="002179BE">
        <w:rPr>
          <w:rFonts w:ascii="Katsoulidis" w:eastAsia="Arial Unicode MS" w:hAnsi="Katsoulidis" w:cs="Calibri"/>
          <w:b/>
          <w:bdr w:val="nil"/>
          <w:lang w:val="el-GR"/>
        </w:rPr>
        <w:t>Πρ</w:t>
      </w:r>
      <w:r w:rsidR="002702FC">
        <w:rPr>
          <w:rFonts w:ascii="Katsoulidis" w:eastAsia="Arial Unicode MS" w:hAnsi="Katsoulidis" w:cs="Calibri"/>
          <w:b/>
          <w:bdr w:val="nil"/>
          <w:lang w:val="el-GR"/>
        </w:rPr>
        <w:t xml:space="preserve">ωτόκολλο </w:t>
      </w:r>
      <w:r w:rsidRPr="002179BE">
        <w:rPr>
          <w:rFonts w:ascii="Katsoulidis" w:eastAsia="Arial Unicode MS" w:hAnsi="Katsoulidis" w:cs="Calibri"/>
          <w:b/>
          <w:bdr w:val="nil"/>
          <w:lang w:val="el-GR"/>
        </w:rPr>
        <w:t xml:space="preserve"> Προσωρινής Παραλαβής Ειδών-Υπηρεσιών έως </w:t>
      </w:r>
      <w:r w:rsidR="009F5828">
        <w:rPr>
          <w:rFonts w:ascii="Katsoulidis" w:eastAsia="Arial Unicode MS" w:hAnsi="Katsoulidis" w:cs="Calibri"/>
          <w:b/>
          <w:bdr w:val="nil"/>
          <w:lang w:val="el-GR"/>
        </w:rPr>
        <w:t>3</w:t>
      </w:r>
      <w:r w:rsidRPr="002179BE">
        <w:rPr>
          <w:rFonts w:ascii="Katsoulidis" w:eastAsia="Arial Unicode MS" w:hAnsi="Katsoulidis" w:cs="Calibri"/>
          <w:b/>
          <w:bdr w:val="nil"/>
          <w:lang w:val="el-GR"/>
        </w:rPr>
        <w:t>0.000 ευρώ</w:t>
      </w:r>
      <w:r w:rsidR="009D56A7">
        <w:rPr>
          <w:rFonts w:ascii="Katsoulidis" w:eastAsia="Arial Unicode MS" w:hAnsi="Katsoulidis" w:cs="Calibri"/>
          <w:b/>
          <w:bdr w:val="nil"/>
          <w:lang w:val="el-GR"/>
        </w:rPr>
        <w:t>»</w:t>
      </w:r>
      <w:r w:rsidRPr="002179BE">
        <w:rPr>
          <w:rFonts w:ascii="Katsoulidis" w:eastAsia="Arial Unicode MS" w:hAnsi="Katsoulidis" w:cs="Calibri"/>
          <w:b/>
          <w:bdr w:val="nil"/>
          <w:lang w:val="el-GR"/>
        </w:rPr>
        <w:t xml:space="preserve">. </w:t>
      </w:r>
    </w:p>
    <w:p w14:paraId="46288E2C" w14:textId="77777777" w:rsidR="002179BE" w:rsidRDefault="002179BE" w:rsidP="002179BE">
      <w:pPr>
        <w:ind w:firstLine="360"/>
        <w:jc w:val="both"/>
        <w:rPr>
          <w:rFonts w:ascii="Katsoulidis" w:hAnsi="Katsoulidis" w:cstheme="minorHAnsi"/>
          <w:lang w:val="el-GR"/>
        </w:rPr>
      </w:pPr>
      <w:r w:rsidRPr="002179BE">
        <w:rPr>
          <w:rFonts w:ascii="Katsoulidis" w:hAnsi="Katsoulidis" w:cstheme="minorHAnsi"/>
          <w:lang w:val="el-GR"/>
        </w:rPr>
        <w:t xml:space="preserve">Στο έντυπο αυτό συμπληρώνονται ο τόπος, η ημερομηνία διεξαγωγής της συνεδρίασης της Επιτροπής, τα στοιχεία του έργου (Κ.Ε. και τίτλος), τα στοιχεία των μελών της Επιτροπής που παρίστανται στη συνεδρίαση και η περιγραφή των προς παραλαβή ειδών/παρεχόμενων υπηρεσιών. Εν συνεχεία, η Επιτροπή αναφέρει τα/τις προς παράδοση είδη/παρεχόμενες υπηρεσίες και τη συνολική αξία αυτών, το σύνολο ή το μέρος των προς παράδοση ειδών/παρεχόμενων υπηρεσιών που παρουσιάζουν παρεκκλίσεις από τις προδιαγραφές, όπως αυτές είχαν οριστεί στην προσφορά του αναδόχου, την απόφαση της απευθείας ανάθεσης και την υπογραφείσα σύμβαση, τις παρεκκλίσεις αυτών και την συνολική αξία τους και εισηγείται προς το Ειδικό Επταμελές Όργανο της Επιτροπής Ερευνών και Διαχείρισης είτε την παραλαβή των ειδών/υπηρεσιών με ή χωρίς έκπτωση, είτε την αντικατάσταση αυτών εντός συγκεκριμένου χρονικού διαστήματος, είτε την απόρριψη αυτών. </w:t>
      </w:r>
    </w:p>
    <w:p w14:paraId="1CE2FD7C" w14:textId="4B2112FF" w:rsidR="002179BE" w:rsidRDefault="002179BE" w:rsidP="002179BE">
      <w:pPr>
        <w:ind w:firstLine="360"/>
        <w:jc w:val="both"/>
        <w:rPr>
          <w:rFonts w:ascii="Katsoulidis" w:hAnsi="Katsoulidis" w:cstheme="minorHAnsi"/>
          <w:lang w:val="el-GR"/>
        </w:rPr>
      </w:pPr>
      <w:r w:rsidRPr="002179BE">
        <w:rPr>
          <w:rFonts w:ascii="Katsoulidis" w:hAnsi="Katsoulidis" w:cstheme="minorHAnsi"/>
          <w:lang w:val="el-GR"/>
        </w:rPr>
        <w:t>Σε περίπτωση που μόνο ένα μέρος των προς παράδοση ειδών/παρεχόμενων υπηρεσιών παρουσιάζουν παρεκκλίσεις, τότε η Επιτροπή δύναται να παραλάβει οριστικά με το ίδιο πρακτικό τα είδη/τις υπηρεσίες που είναι κατάλληλα/ες και πληρούν τις προδιαγραφές, περιγράφοντας αναλυτικά ποια είδη/ υπηρεσίες παραλαμβάνονται και τη συνολική αξία αυτών. Για το λόγο αυτό, σε αυτή την περίπτωση το πρ</w:t>
      </w:r>
      <w:r w:rsidR="00E67CA6">
        <w:rPr>
          <w:rFonts w:ascii="Katsoulidis" w:hAnsi="Katsoulidis" w:cstheme="minorHAnsi"/>
          <w:lang w:val="el-GR"/>
        </w:rPr>
        <w:t xml:space="preserve">ωτόκολλο </w:t>
      </w:r>
      <w:r w:rsidRPr="002179BE">
        <w:rPr>
          <w:rFonts w:ascii="Katsoulidis" w:hAnsi="Katsoulidis" w:cstheme="minorHAnsi"/>
          <w:lang w:val="el-GR"/>
        </w:rPr>
        <w:t xml:space="preserve"> συντάσσεται σε δύο αντίγραφα, όπου το ένα αποστέλλεται στο Ειδικό Επταμελές Όργανο της Επιτροπής Ερευνών και Διαχείρισης, προκειμένου να λάβει τη σχετική απόφαση επί της εισήγησης της Επιτροπής ως προς την παραλαβή ή απόρριψη των ειδών και το άλλο συνυποβάλλεται στο </w:t>
      </w:r>
      <w:r w:rsidR="009D56A7">
        <w:rPr>
          <w:rFonts w:ascii="Katsoulidis" w:hAnsi="Katsoulidis" w:cstheme="minorHAnsi"/>
          <w:lang w:val="el-GR"/>
        </w:rPr>
        <w:t>Ε-ΔΠ-07-Ε4</w:t>
      </w:r>
      <w:r w:rsidR="009D56A7" w:rsidRPr="00220838">
        <w:rPr>
          <w:rFonts w:ascii="Katsoulidis" w:hAnsi="Katsoulidis" w:cstheme="minorHAnsi"/>
          <w:lang w:val="el-GR"/>
        </w:rPr>
        <w:t xml:space="preserve"> </w:t>
      </w:r>
      <w:r w:rsidR="009D56A7">
        <w:rPr>
          <w:rFonts w:ascii="Katsoulidis" w:hAnsi="Katsoulidis" w:cstheme="minorHAnsi"/>
          <w:lang w:val="el-GR"/>
        </w:rPr>
        <w:t>«</w:t>
      </w:r>
      <w:r w:rsidRPr="002179BE">
        <w:rPr>
          <w:rFonts w:ascii="Katsoulidis" w:hAnsi="Katsoulidis" w:cstheme="minorHAnsi"/>
          <w:lang w:val="el-GR"/>
        </w:rPr>
        <w:t>Αίτημα πληρωμής</w:t>
      </w:r>
      <w:r w:rsidR="009D56A7">
        <w:rPr>
          <w:rFonts w:ascii="Katsoulidis" w:hAnsi="Katsoulidis" w:cstheme="minorHAnsi"/>
          <w:lang w:val="el-GR"/>
        </w:rPr>
        <w:t>»</w:t>
      </w:r>
      <w:r w:rsidRPr="002179BE">
        <w:rPr>
          <w:rFonts w:ascii="Katsoulidis" w:hAnsi="Katsoulidis" w:cstheme="minorHAnsi"/>
          <w:lang w:val="el-GR"/>
        </w:rPr>
        <w:t xml:space="preserve"> για την εξόφληση του αναδόχου για το μέρος της συμβατικής αξίας των </w:t>
      </w:r>
      <w:r w:rsidRPr="002179BE">
        <w:rPr>
          <w:rFonts w:ascii="Katsoulidis" w:hAnsi="Katsoulidis" w:cstheme="minorHAnsi"/>
          <w:lang w:val="el-GR"/>
        </w:rPr>
        <w:lastRenderedPageBreak/>
        <w:t xml:space="preserve">ειδών/υπηρεσιών που πληρούν τις προδιαγραφές και είναι κατάλληλα/ες σύμφωνα με τους όρους της προσφοράς, της απευθείας ανάθεσης και της σύμβασης (εφόσον υπάρχει). </w:t>
      </w:r>
    </w:p>
    <w:p w14:paraId="4B234D2C" w14:textId="77777777" w:rsidR="002B440E" w:rsidRPr="002179BE" w:rsidRDefault="002B440E" w:rsidP="002179BE">
      <w:pPr>
        <w:ind w:firstLine="360"/>
        <w:jc w:val="both"/>
        <w:rPr>
          <w:rFonts w:ascii="Katsoulidis" w:hAnsi="Katsoulidis" w:cstheme="minorHAnsi"/>
          <w:lang w:val="el-GR"/>
        </w:rPr>
      </w:pPr>
    </w:p>
    <w:p w14:paraId="245463A2" w14:textId="77777777" w:rsidR="002179BE" w:rsidRPr="002179BE" w:rsidRDefault="002179BE" w:rsidP="000C738E">
      <w:pPr>
        <w:numPr>
          <w:ilvl w:val="0"/>
          <w:numId w:val="4"/>
        </w:numPr>
        <w:contextualSpacing/>
        <w:rPr>
          <w:rFonts w:ascii="Katsoulidis" w:eastAsia="Calibri" w:hAnsi="Katsoulidis" w:cs="Times New Roman"/>
          <w:b/>
          <w:lang w:val="el-GR"/>
        </w:rPr>
      </w:pPr>
      <w:r w:rsidRPr="002179BE">
        <w:rPr>
          <w:rFonts w:ascii="Katsoulidis" w:eastAsia="Calibri" w:hAnsi="Katsoulidis" w:cs="Times New Roman"/>
          <w:b/>
          <w:lang w:val="el-GR"/>
        </w:rPr>
        <w:t>Ε-ΔΠ-11-Ε27. Αίτημα διενέργειας διαγωνισμού (επικαιροποιημένο έντυπο)</w:t>
      </w:r>
    </w:p>
    <w:p w14:paraId="547EFEBD" w14:textId="03B81D69" w:rsidR="002179BE" w:rsidRDefault="002179BE" w:rsidP="002179BE">
      <w:pPr>
        <w:ind w:firstLine="720"/>
        <w:jc w:val="both"/>
        <w:rPr>
          <w:rFonts w:ascii="Katsoulidis" w:eastAsia="Calibri" w:hAnsi="Katsoulidis" w:cs="Times New Roman"/>
          <w:lang w:val="el-GR"/>
        </w:rPr>
      </w:pPr>
      <w:r w:rsidRPr="002179BE">
        <w:rPr>
          <w:rFonts w:ascii="Katsoulidis" w:eastAsia="Calibri" w:hAnsi="Katsoulidis" w:cs="Times New Roman"/>
          <w:lang w:val="el-GR"/>
        </w:rPr>
        <w:t xml:space="preserve">Ο Επιστημονικός Υπεύθυνος ενός έργου/προγράμματος, ο οποίος επιθυμεί τη διενέργεια διαγωνισμού </w:t>
      </w:r>
      <w:r w:rsidRPr="002179BE">
        <w:rPr>
          <w:rFonts w:ascii="Katsoulidis" w:eastAsia="Calibri" w:hAnsi="Katsoulidis" w:cs="Times New Roman"/>
          <w:b/>
          <w:lang w:val="el-GR"/>
        </w:rPr>
        <w:t xml:space="preserve">για την προμήθεια ειδών/παροχή υπηρεσιών συνολικής αξίας άνω των </w:t>
      </w:r>
      <w:r w:rsidR="00A34088">
        <w:rPr>
          <w:rFonts w:ascii="Katsoulidis" w:eastAsia="Calibri" w:hAnsi="Katsoulidis" w:cs="Times New Roman"/>
          <w:b/>
          <w:lang w:val="el-GR"/>
        </w:rPr>
        <w:t>3</w:t>
      </w:r>
      <w:r w:rsidRPr="002179BE">
        <w:rPr>
          <w:rFonts w:ascii="Katsoulidis" w:eastAsia="Calibri" w:hAnsi="Katsoulidis" w:cs="Times New Roman"/>
          <w:b/>
          <w:lang w:val="el-GR"/>
        </w:rPr>
        <w:t>0.000 ευρώ, πλέον Φ.Π.Α</w:t>
      </w:r>
      <w:r w:rsidRPr="002179BE">
        <w:rPr>
          <w:rFonts w:ascii="Katsoulidis" w:eastAsia="Calibri" w:hAnsi="Katsoulidis" w:cs="Times New Roman"/>
          <w:lang w:val="el-GR"/>
        </w:rPr>
        <w:t>., συντάσσει και υποβάλλ</w:t>
      </w:r>
      <w:r w:rsidR="00D32173">
        <w:rPr>
          <w:rFonts w:ascii="Katsoulidis" w:eastAsia="Calibri" w:hAnsi="Katsoulidis" w:cs="Times New Roman"/>
          <w:lang w:val="el-GR"/>
        </w:rPr>
        <w:t xml:space="preserve">ει προς τη Μ.Ο.Δ.Υ του ΕΛΚΕ το </w:t>
      </w:r>
      <w:r w:rsidRPr="002179BE">
        <w:rPr>
          <w:rFonts w:ascii="Katsoulidis" w:hAnsi="Katsoulidis" w:cs="Times New Roman"/>
          <w:b/>
          <w:lang w:val="el-GR"/>
        </w:rPr>
        <w:t xml:space="preserve">Ε-ΔΠ-11-Ε27  </w:t>
      </w:r>
      <w:r w:rsidR="00D32173">
        <w:rPr>
          <w:rFonts w:ascii="Katsoulidis" w:hAnsi="Katsoulidis" w:cs="Times New Roman"/>
          <w:b/>
          <w:lang w:val="el-GR"/>
        </w:rPr>
        <w:t>«</w:t>
      </w:r>
      <w:r w:rsidRPr="002179BE">
        <w:rPr>
          <w:rFonts w:ascii="Katsoulidis" w:hAnsi="Katsoulidis" w:cs="Times New Roman"/>
          <w:b/>
          <w:lang w:val="el-GR"/>
        </w:rPr>
        <w:t>Αίτημα διενέργειας διαγωνισμού</w:t>
      </w:r>
      <w:r w:rsidRPr="002179BE">
        <w:rPr>
          <w:rFonts w:ascii="Katsoulidis" w:eastAsia="Calibri" w:hAnsi="Katsoulidis" w:cs="Times New Roman"/>
          <w:lang w:val="el-GR"/>
        </w:rPr>
        <w:t xml:space="preserve">». Συγκεκριμένα, ο Επιστημονικός Υπεύθυνος συμπληρώνει  τα στοιχεία του έργου (ΚΕ και τίτλο) και σύμφωνα με τις ανάγκες του διαγωνισμού που επιθυμεί να προκηρυχθεί συμπληρώνει το είδος και το αντικείμενο της διαγωνιστικής διαδικασίας, μια συνοπτική περιγραφή των προς προμήθεια ειδών/παροχή υπηρεσιών, </w:t>
      </w:r>
      <w:r w:rsidR="00D00F96">
        <w:rPr>
          <w:rFonts w:ascii="Katsoulidis" w:eastAsia="Calibri" w:hAnsi="Katsoulidis" w:cs="Times New Roman"/>
          <w:lang w:val="el-GR"/>
        </w:rPr>
        <w:t xml:space="preserve"> την εκτιμώμενη διάρκεια σύμβασης</w:t>
      </w:r>
      <w:r w:rsidRPr="00D00F96">
        <w:rPr>
          <w:rFonts w:ascii="Katsoulidis" w:eastAsia="Calibri" w:hAnsi="Katsoulidis" w:cs="Times New Roman"/>
          <w:lang w:val="el-GR"/>
        </w:rPr>
        <w:t>,</w:t>
      </w:r>
      <w:r w:rsidRPr="002179BE">
        <w:rPr>
          <w:rFonts w:ascii="Katsoulidis" w:eastAsia="Calibri" w:hAnsi="Katsoulidis" w:cs="Times New Roman"/>
          <w:lang w:val="el-GR"/>
        </w:rPr>
        <w:t xml:space="preserve"> το κριτήριο κατακύρωσης, το ανώτατο κόστος των προς προμήθεια ειδών/παροχή υπηρεσιών ανά μονάδα και στο σύνολο αυτών και κατανέμει το εκτιμώμενο συνολικό κόστος ανά οικονομικό έτος, που πρόκειται ο διαγωνισμός να βαρύνει τον προϋπολογισμό του έργου/προγράμματος. </w:t>
      </w:r>
    </w:p>
    <w:p w14:paraId="26FF7E0A" w14:textId="77777777" w:rsidR="008505E0" w:rsidRPr="002179BE" w:rsidRDefault="008505E0" w:rsidP="002179BE">
      <w:pPr>
        <w:ind w:firstLine="720"/>
        <w:jc w:val="both"/>
        <w:rPr>
          <w:rFonts w:ascii="Katsoulidis" w:eastAsia="Calibri" w:hAnsi="Katsoulidis" w:cs="Times New Roman"/>
          <w:lang w:val="el-GR"/>
        </w:rPr>
      </w:pPr>
    </w:p>
    <w:p w14:paraId="32931642" w14:textId="383B0DB9" w:rsidR="002179BE" w:rsidRPr="002179BE" w:rsidRDefault="002179BE" w:rsidP="000C738E">
      <w:pPr>
        <w:numPr>
          <w:ilvl w:val="0"/>
          <w:numId w:val="4"/>
        </w:numPr>
        <w:contextualSpacing/>
        <w:rPr>
          <w:rFonts w:ascii="Katsoulidis" w:eastAsia="Calibri" w:hAnsi="Katsoulidis" w:cs="Times New Roman"/>
          <w:b/>
          <w:lang w:val="el-GR"/>
        </w:rPr>
      </w:pPr>
      <w:r w:rsidRPr="002179BE">
        <w:rPr>
          <w:rFonts w:ascii="Katsoulidis" w:eastAsia="Calibri" w:hAnsi="Katsoulidis" w:cs="Times New Roman"/>
          <w:b/>
          <w:lang w:val="el-GR"/>
        </w:rPr>
        <w:t xml:space="preserve">Ε-ΔΠ-11-Ε28. Αίτημα ορισμού επιτροπών άνω των </w:t>
      </w:r>
      <w:r w:rsidR="00B73633">
        <w:rPr>
          <w:rFonts w:ascii="Katsoulidis" w:eastAsia="Calibri" w:hAnsi="Katsoulidis" w:cs="Times New Roman"/>
          <w:b/>
          <w:lang w:val="el-GR"/>
        </w:rPr>
        <w:t>3</w:t>
      </w:r>
      <w:r w:rsidRPr="002179BE">
        <w:rPr>
          <w:rFonts w:ascii="Katsoulidis" w:eastAsia="Calibri" w:hAnsi="Katsoulidis" w:cs="Times New Roman"/>
          <w:b/>
          <w:lang w:val="el-GR"/>
        </w:rPr>
        <w:t>0.000</w:t>
      </w:r>
      <w:r>
        <w:rPr>
          <w:rFonts w:ascii="Katsoulidis" w:eastAsia="Calibri" w:hAnsi="Katsoulidis" w:cs="Times New Roman"/>
          <w:b/>
          <w:lang w:val="el-GR"/>
        </w:rPr>
        <w:t xml:space="preserve"> </w:t>
      </w:r>
      <w:r w:rsidRPr="002179BE">
        <w:rPr>
          <w:rFonts w:ascii="Katsoulidis" w:eastAsia="Calibri" w:hAnsi="Katsoulidis" w:cs="Times New Roman"/>
          <w:b/>
          <w:lang w:val="el-GR"/>
        </w:rPr>
        <w:t>ευρώ (</w:t>
      </w:r>
      <w:r w:rsidR="00B73633">
        <w:rPr>
          <w:rFonts w:ascii="Katsoulidis" w:eastAsia="Calibri" w:hAnsi="Katsoulidis" w:cs="Times New Roman"/>
          <w:b/>
          <w:lang w:val="el-GR"/>
        </w:rPr>
        <w:t xml:space="preserve">επικαιροποιημένο </w:t>
      </w:r>
      <w:r w:rsidRPr="002179BE">
        <w:rPr>
          <w:rFonts w:ascii="Katsoulidis" w:eastAsia="Calibri" w:hAnsi="Katsoulidis" w:cs="Times New Roman"/>
          <w:b/>
          <w:lang w:val="el-GR"/>
        </w:rPr>
        <w:t xml:space="preserve"> έντυπο)</w:t>
      </w:r>
    </w:p>
    <w:p w14:paraId="4FC9A689" w14:textId="4E2FEC82" w:rsidR="002179BE" w:rsidRDefault="002179BE" w:rsidP="002179BE">
      <w:pPr>
        <w:ind w:firstLine="720"/>
        <w:jc w:val="both"/>
        <w:rPr>
          <w:rFonts w:ascii="Katsoulidis" w:hAnsi="Katsoulidis" w:cstheme="minorHAnsi"/>
          <w:lang w:val="el-GR"/>
        </w:rPr>
      </w:pPr>
      <w:r w:rsidRPr="002179BE">
        <w:rPr>
          <w:rFonts w:ascii="Katsoulidis" w:hAnsi="Katsoulidis"/>
          <w:lang w:val="el-GR"/>
        </w:rPr>
        <w:t xml:space="preserve">Ο Επιστημονικός Υπεύθυνος ενός έργου/προγράμματος για την προμήθεια ειδών/παροχή υπηρεσιών </w:t>
      </w:r>
      <w:r w:rsidRPr="002179BE">
        <w:rPr>
          <w:rFonts w:ascii="Katsoulidis" w:eastAsia="Calibri" w:hAnsi="Katsoulidis" w:cs="Calibri"/>
          <w:b/>
          <w:lang w:val="el-GR"/>
        </w:rPr>
        <w:t xml:space="preserve">συνολικής αξίας άνω </w:t>
      </w:r>
      <w:r w:rsidRPr="002179BE">
        <w:rPr>
          <w:rFonts w:ascii="Katsoulidis" w:hAnsi="Katsoulidis"/>
          <w:b/>
          <w:lang w:val="el-GR"/>
        </w:rPr>
        <w:t xml:space="preserve">των </w:t>
      </w:r>
      <w:r w:rsidR="00017C8A">
        <w:rPr>
          <w:rFonts w:ascii="Katsoulidis" w:hAnsi="Katsoulidis"/>
          <w:b/>
          <w:lang w:val="el-GR"/>
        </w:rPr>
        <w:t>3</w:t>
      </w:r>
      <w:r w:rsidRPr="002179BE">
        <w:rPr>
          <w:rFonts w:ascii="Katsoulidis" w:hAnsi="Katsoulidis"/>
          <w:b/>
          <w:lang w:val="el-GR"/>
        </w:rPr>
        <w:t>0.000 ευρώ, πλέον Φ.Π.Α.</w:t>
      </w:r>
      <w:r w:rsidRPr="002179BE">
        <w:rPr>
          <w:rFonts w:ascii="Katsoulidis" w:hAnsi="Katsoulidis"/>
          <w:lang w:val="el-GR"/>
        </w:rPr>
        <w:t xml:space="preserve">, χρησιμοποιεί το έντυπο </w:t>
      </w:r>
      <w:r w:rsidRPr="002179BE">
        <w:rPr>
          <w:rFonts w:ascii="Katsoulidis" w:hAnsi="Katsoulidis"/>
          <w:b/>
          <w:lang w:val="el-GR"/>
        </w:rPr>
        <w:t xml:space="preserve">Ε-ΔΠ-11-Ε28 </w:t>
      </w:r>
      <w:r w:rsidR="00D32173">
        <w:rPr>
          <w:rFonts w:ascii="Katsoulidis" w:hAnsi="Katsoulidis"/>
          <w:b/>
          <w:lang w:val="el-GR"/>
        </w:rPr>
        <w:t>«</w:t>
      </w:r>
      <w:r w:rsidRPr="002179BE">
        <w:rPr>
          <w:rFonts w:ascii="Katsoulidis" w:eastAsia="Calibri" w:hAnsi="Katsoulidis" w:cs="Times New Roman"/>
          <w:b/>
          <w:lang w:val="el-GR"/>
        </w:rPr>
        <w:t xml:space="preserve">Αίτημα ορισμού επιτροπών άνω των </w:t>
      </w:r>
      <w:r w:rsidR="00572198">
        <w:rPr>
          <w:rFonts w:ascii="Katsoulidis" w:eastAsia="Calibri" w:hAnsi="Katsoulidis" w:cs="Times New Roman"/>
          <w:b/>
          <w:lang w:val="el-GR"/>
        </w:rPr>
        <w:t>3</w:t>
      </w:r>
      <w:r w:rsidRPr="002179BE">
        <w:rPr>
          <w:rFonts w:ascii="Katsoulidis" w:eastAsia="Calibri" w:hAnsi="Katsoulidis" w:cs="Times New Roman"/>
          <w:b/>
          <w:lang w:val="el-GR"/>
        </w:rPr>
        <w:t>0.00</w:t>
      </w:r>
      <w:r w:rsidR="002B1530">
        <w:rPr>
          <w:rFonts w:ascii="Katsoulidis" w:eastAsia="Calibri" w:hAnsi="Katsoulidis" w:cs="Times New Roman"/>
          <w:b/>
          <w:lang w:val="el-GR"/>
        </w:rPr>
        <w:t>0</w:t>
      </w:r>
      <w:r w:rsidR="00D32173" w:rsidRPr="00D32173">
        <w:rPr>
          <w:rFonts w:ascii="Katsoulidis" w:eastAsia="Calibri" w:hAnsi="Katsoulidis" w:cs="Times New Roman"/>
          <w:b/>
          <w:lang w:val="el-GR"/>
        </w:rPr>
        <w:t xml:space="preserve"> </w:t>
      </w:r>
      <w:r w:rsidRPr="002179BE">
        <w:rPr>
          <w:rFonts w:ascii="Katsoulidis" w:eastAsia="Calibri" w:hAnsi="Katsoulidis" w:cs="Times New Roman"/>
          <w:b/>
          <w:lang w:val="el-GR"/>
        </w:rPr>
        <w:t>ευρώ</w:t>
      </w:r>
      <w:r w:rsidRPr="002179BE">
        <w:rPr>
          <w:rFonts w:ascii="Katsoulidis" w:hAnsi="Katsoulidis"/>
          <w:b/>
          <w:lang w:val="el-GR"/>
        </w:rPr>
        <w:t>»</w:t>
      </w:r>
      <w:r w:rsidRPr="002179BE">
        <w:rPr>
          <w:rFonts w:ascii="Katsoulidis" w:hAnsi="Katsoulidis"/>
          <w:lang w:val="el-GR"/>
        </w:rPr>
        <w:t xml:space="preserve"> για το ορισμό των επιτροπών (α) Τεχνικών Προδιαγραφών (β) Διενέργειας και Αξιολόγησης και (γ) Παρακολούθησης και Παραλαβής. Το εν λόγω έντυπο συνυποβάλλεται </w:t>
      </w:r>
      <w:r w:rsidRPr="002179BE">
        <w:rPr>
          <w:rFonts w:ascii="Katsoulidis" w:hAnsi="Katsoulidis"/>
          <w:b/>
          <w:lang w:val="el-GR"/>
        </w:rPr>
        <w:t>υποχρεωτικά</w:t>
      </w:r>
      <w:r w:rsidRPr="002179BE">
        <w:rPr>
          <w:rFonts w:ascii="Katsoulidis" w:hAnsi="Katsoulidis"/>
          <w:lang w:val="el-GR"/>
        </w:rPr>
        <w:t xml:space="preserve"> με το έντυπο </w:t>
      </w:r>
      <w:r w:rsidRPr="002179BE">
        <w:rPr>
          <w:rFonts w:ascii="Katsoulidis" w:eastAsia="Calibri" w:hAnsi="Katsoulidis" w:cs="Times New Roman"/>
          <w:b/>
          <w:lang w:val="el-GR"/>
        </w:rPr>
        <w:t xml:space="preserve">Ε-ΔΠ-11-Ε27 </w:t>
      </w:r>
      <w:r w:rsidR="002B1530">
        <w:rPr>
          <w:rFonts w:ascii="Katsoulidis" w:eastAsia="Calibri" w:hAnsi="Katsoulidis" w:cs="Times New Roman"/>
          <w:b/>
          <w:lang w:val="el-GR"/>
        </w:rPr>
        <w:t>«</w:t>
      </w:r>
      <w:r w:rsidRPr="002179BE">
        <w:rPr>
          <w:rFonts w:ascii="Katsoulidis" w:eastAsia="Calibri" w:hAnsi="Katsoulidis" w:cs="Times New Roman"/>
          <w:b/>
          <w:lang w:val="el-GR"/>
        </w:rPr>
        <w:t>Αίτημα διενέργειας διαγωνισμού»</w:t>
      </w:r>
      <w:r w:rsidRPr="002179BE">
        <w:rPr>
          <w:rFonts w:ascii="Katsoulidis" w:hAnsi="Katsoulidis"/>
          <w:lang w:val="el-GR"/>
        </w:rPr>
        <w:t xml:space="preserve"> προς έγκριση από το αρμόδιο όργανο της Μ.Ο.Δ.Υ. του ΕΛΚΕ. Επισημαίνεται ότι οι επιτροπές </w:t>
      </w:r>
      <w:r w:rsidRPr="002179BE">
        <w:rPr>
          <w:rFonts w:ascii="Katsoulidis" w:hAnsi="Katsoulidis"/>
        </w:rPr>
        <w:t>i</w:t>
      </w:r>
      <w:r w:rsidRPr="002179BE">
        <w:rPr>
          <w:rFonts w:ascii="Katsoulidis" w:hAnsi="Katsoulidis"/>
          <w:lang w:val="el-GR"/>
        </w:rPr>
        <w:t xml:space="preserve">) Διενέργειας και Αξιολόγησης και </w:t>
      </w:r>
      <w:r w:rsidRPr="002179BE">
        <w:rPr>
          <w:rFonts w:ascii="Katsoulidis" w:hAnsi="Katsoulidis"/>
        </w:rPr>
        <w:t>ii</w:t>
      </w:r>
      <w:r w:rsidRPr="002179BE">
        <w:rPr>
          <w:rFonts w:ascii="Katsoulidis" w:hAnsi="Katsoulidis"/>
          <w:lang w:val="el-GR"/>
        </w:rPr>
        <w:t xml:space="preserve">) Παρακολούθησης και Παραλαβής αποτελούνται από τρία τακτικά και τρία αναπληρωματικά μέλη. Κάθε τακτικό μέλος έχει το αντίστοιχο αναπληρωματικό του μέλος. </w:t>
      </w:r>
      <w:r w:rsidR="00572198" w:rsidRPr="002179BE">
        <w:rPr>
          <w:rFonts w:ascii="Katsoulidis" w:hAnsi="Katsoulidis"/>
          <w:b/>
          <w:lang w:val="el-GR"/>
        </w:rPr>
        <w:t xml:space="preserve">Κανένα μέλος </w:t>
      </w:r>
      <w:r w:rsidR="00572198" w:rsidRPr="00E379BF">
        <w:rPr>
          <w:rFonts w:ascii="Katsoulidis" w:hAnsi="Katsoulidis"/>
          <w:b/>
          <w:bCs/>
          <w:lang w:val="el-GR"/>
        </w:rPr>
        <w:t>Επιτροπής δεν μπορεί να συμμετέχει σε άλλη Επιτροπή</w:t>
      </w:r>
      <w:r w:rsidR="00572198">
        <w:rPr>
          <w:rFonts w:ascii="Katsoulidis" w:hAnsi="Katsoulidis"/>
          <w:b/>
          <w:bCs/>
          <w:lang w:val="el-GR"/>
        </w:rPr>
        <w:t xml:space="preserve">. </w:t>
      </w:r>
      <w:r w:rsidRPr="002179BE">
        <w:rPr>
          <w:rFonts w:ascii="Katsoulidis" w:hAnsi="Katsoulidis" w:cstheme="minorHAnsi"/>
          <w:lang w:val="el-GR"/>
        </w:rPr>
        <w:t xml:space="preserve">  Οι ως άνω Επιτροπές αποτελούνται αποκλειστικά από μέλη προερχόμενα από το προσωπικό του Ε.Κ.Π.Α., ήτοι Μέλη Δ.Ε.Π, Ε.Ε.Π, Ε.ΔΙ.Π, Ε.Τ.Ε.Π, και υπάλληλοι με σχέση δημοσίου δικαίου και ιδιωτικού δικαίου αορίστου χρόνου. </w:t>
      </w:r>
    </w:p>
    <w:p w14:paraId="476E9BE8" w14:textId="00457F48" w:rsidR="0045532F" w:rsidRDefault="0045532F" w:rsidP="002179BE">
      <w:pPr>
        <w:ind w:firstLine="720"/>
        <w:jc w:val="both"/>
        <w:rPr>
          <w:rFonts w:ascii="Katsoulidis" w:hAnsi="Katsoulidis" w:cstheme="minorHAnsi"/>
          <w:lang w:val="el-GR"/>
        </w:rPr>
      </w:pPr>
    </w:p>
    <w:p w14:paraId="0530A86E" w14:textId="77777777" w:rsidR="007E728E" w:rsidRPr="002179BE" w:rsidRDefault="007E728E" w:rsidP="002179BE">
      <w:pPr>
        <w:ind w:firstLine="720"/>
        <w:jc w:val="both"/>
        <w:rPr>
          <w:rFonts w:ascii="Katsoulidis" w:hAnsi="Katsoulidis" w:cstheme="minorHAnsi"/>
          <w:lang w:val="el-GR"/>
        </w:rPr>
      </w:pPr>
    </w:p>
    <w:p w14:paraId="4AB3D806" w14:textId="0A0C3F1C" w:rsidR="002179BE" w:rsidRPr="002179BE" w:rsidRDefault="002179BE" w:rsidP="000C738E">
      <w:pPr>
        <w:numPr>
          <w:ilvl w:val="0"/>
          <w:numId w:val="4"/>
        </w:numPr>
        <w:contextualSpacing/>
        <w:rPr>
          <w:rFonts w:ascii="Katsoulidis" w:eastAsia="Calibri" w:hAnsi="Katsoulidis" w:cs="Times New Roman"/>
          <w:b/>
          <w:lang w:val="el-GR"/>
        </w:rPr>
      </w:pPr>
      <w:r w:rsidRPr="000C738E">
        <w:rPr>
          <w:rFonts w:ascii="Katsoulidis" w:eastAsia="Calibri" w:hAnsi="Katsoulidis" w:cs="Times New Roman"/>
          <w:b/>
          <w:lang w:val="el-GR"/>
        </w:rPr>
        <w:lastRenderedPageBreak/>
        <w:t>Ε-ΔΠ-11-Ε32. Πρ</w:t>
      </w:r>
      <w:r w:rsidR="005A2874" w:rsidRPr="000C738E">
        <w:rPr>
          <w:rFonts w:ascii="Katsoulidis" w:eastAsia="Calibri" w:hAnsi="Katsoulidis" w:cs="Times New Roman"/>
          <w:b/>
          <w:lang w:val="el-GR"/>
        </w:rPr>
        <w:t xml:space="preserve">ωτόκολλο </w:t>
      </w:r>
      <w:r w:rsidRPr="000C738E">
        <w:rPr>
          <w:rFonts w:ascii="Katsoulidis" w:eastAsia="Calibri" w:hAnsi="Katsoulidis" w:cs="Times New Roman"/>
          <w:b/>
          <w:lang w:val="el-GR"/>
        </w:rPr>
        <w:t xml:space="preserve"> Οριστικής Παραλαβής Ειδών-Υπηρεσιών άνω των </w:t>
      </w:r>
      <w:r w:rsidR="00B86F22" w:rsidRPr="000C738E">
        <w:rPr>
          <w:rFonts w:ascii="Katsoulidis" w:eastAsia="Calibri" w:hAnsi="Katsoulidis" w:cs="Times New Roman"/>
          <w:b/>
          <w:lang w:val="el-GR"/>
        </w:rPr>
        <w:t>3</w:t>
      </w:r>
      <w:r w:rsidRPr="000C738E">
        <w:rPr>
          <w:rFonts w:ascii="Katsoulidis" w:eastAsia="Calibri" w:hAnsi="Katsoulidis" w:cs="Times New Roman"/>
          <w:b/>
          <w:lang w:val="el-GR"/>
        </w:rPr>
        <w:t>0.000 ευρώ (</w:t>
      </w:r>
      <w:r w:rsidR="00B86F22" w:rsidRPr="000C738E">
        <w:rPr>
          <w:rFonts w:ascii="Katsoulidis" w:eastAsia="Calibri" w:hAnsi="Katsoulidis" w:cs="Times New Roman"/>
          <w:b/>
          <w:lang w:val="el-GR"/>
        </w:rPr>
        <w:t xml:space="preserve">επικαιροποιημένο </w:t>
      </w:r>
      <w:r w:rsidRPr="000C738E">
        <w:rPr>
          <w:rFonts w:ascii="Katsoulidis" w:eastAsia="Calibri" w:hAnsi="Katsoulidis" w:cs="Times New Roman"/>
          <w:b/>
          <w:lang w:val="el-GR"/>
        </w:rPr>
        <w:t xml:space="preserve"> έντυπο) </w:t>
      </w:r>
    </w:p>
    <w:p w14:paraId="70733518" w14:textId="19AF3E92" w:rsidR="002179BE" w:rsidRPr="002179BE" w:rsidRDefault="002179BE" w:rsidP="002179BE">
      <w:pPr>
        <w:ind w:firstLine="720"/>
        <w:jc w:val="both"/>
        <w:rPr>
          <w:rFonts w:ascii="Katsoulidis" w:hAnsi="Katsoulidis"/>
          <w:lang w:val="el-GR"/>
        </w:rPr>
      </w:pPr>
      <w:r w:rsidRPr="002179BE">
        <w:rPr>
          <w:rFonts w:ascii="Katsoulidis" w:hAnsi="Katsoulidis"/>
          <w:lang w:val="el-GR"/>
        </w:rPr>
        <w:t>Η Επιτροπή Παραλαβής και Παρακολούθησης ενός διαγωνισμού για τις ανάγκες ενός έργου/προγράμματος, μετά την ολοκλήρωση της διαγωνιστικής διαδικασίας κατά την παραλαβή των ειδών/παρεχόμενων υπηρεσιών και εφόσον αυτά είναι κατάλληλα/ες, έχουν ελε</w:t>
      </w:r>
      <w:r w:rsidR="00B14AEA">
        <w:rPr>
          <w:rFonts w:ascii="Katsoulidis" w:hAnsi="Katsoulidis"/>
          <w:lang w:val="el-GR"/>
        </w:rPr>
        <w:t>γ</w:t>
      </w:r>
      <w:r w:rsidRPr="002179BE">
        <w:rPr>
          <w:rFonts w:ascii="Katsoulidis" w:hAnsi="Katsoulidis"/>
          <w:lang w:val="el-GR"/>
        </w:rPr>
        <w:t xml:space="preserve">χθεί ποιοτικά και ποσοτικά  και πληρούν τις προδιαγραφές που έχουν τεθεί στους όρους του διαγωνισμού και την υπογραφείσα σύμβαση, συντάσσει και υπογράφει το </w:t>
      </w:r>
      <w:r w:rsidRPr="002179BE">
        <w:rPr>
          <w:rFonts w:ascii="Katsoulidis" w:hAnsi="Katsoulidis" w:cstheme="minorHAnsi"/>
          <w:b/>
          <w:lang w:val="el-GR"/>
        </w:rPr>
        <w:t xml:space="preserve">Ε-ΔΠ-11-Ε32 </w:t>
      </w:r>
      <w:r w:rsidR="00B14AEA">
        <w:rPr>
          <w:rFonts w:ascii="Katsoulidis" w:hAnsi="Katsoulidis" w:cstheme="minorHAnsi"/>
          <w:b/>
          <w:lang w:val="el-GR"/>
        </w:rPr>
        <w:t>«</w:t>
      </w:r>
      <w:r w:rsidRPr="002179BE">
        <w:rPr>
          <w:rFonts w:ascii="Katsoulidis" w:hAnsi="Katsoulidis" w:cstheme="minorHAnsi"/>
          <w:b/>
          <w:lang w:val="el-GR"/>
        </w:rPr>
        <w:t>Πρ</w:t>
      </w:r>
      <w:r w:rsidR="00C419CC">
        <w:rPr>
          <w:rFonts w:ascii="Katsoulidis" w:hAnsi="Katsoulidis" w:cstheme="minorHAnsi"/>
          <w:b/>
          <w:lang w:val="el-GR"/>
        </w:rPr>
        <w:t xml:space="preserve">ωτόκολλο </w:t>
      </w:r>
      <w:r w:rsidRPr="002179BE">
        <w:rPr>
          <w:rFonts w:ascii="Katsoulidis" w:hAnsi="Katsoulidis" w:cstheme="minorHAnsi"/>
          <w:b/>
          <w:lang w:val="el-GR"/>
        </w:rPr>
        <w:t xml:space="preserve"> Οριστικής Παραλαβής Ειδών-Υπηρεσιών άνω των </w:t>
      </w:r>
      <w:r w:rsidR="006E75CC">
        <w:rPr>
          <w:rFonts w:ascii="Katsoulidis" w:hAnsi="Katsoulidis" w:cstheme="minorHAnsi"/>
          <w:b/>
          <w:lang w:val="el-GR"/>
        </w:rPr>
        <w:t>3</w:t>
      </w:r>
      <w:r w:rsidRPr="002179BE">
        <w:rPr>
          <w:rFonts w:ascii="Katsoulidis" w:hAnsi="Katsoulidis" w:cstheme="minorHAnsi"/>
          <w:b/>
          <w:lang w:val="el-GR"/>
        </w:rPr>
        <w:t>0.000 ευρώ</w:t>
      </w:r>
      <w:r w:rsidR="00B14AEA">
        <w:rPr>
          <w:rFonts w:ascii="Katsoulidis" w:hAnsi="Katsoulidis" w:cstheme="minorHAnsi"/>
          <w:b/>
          <w:lang w:val="el-GR"/>
        </w:rPr>
        <w:t>»</w:t>
      </w:r>
      <w:r w:rsidRPr="002179BE">
        <w:rPr>
          <w:rFonts w:ascii="Katsoulidis" w:hAnsi="Katsoulidis" w:cstheme="minorHAnsi"/>
          <w:b/>
          <w:lang w:val="el-GR"/>
        </w:rPr>
        <w:t>.</w:t>
      </w:r>
      <w:r w:rsidRPr="002179BE">
        <w:rPr>
          <w:rFonts w:ascii="Katsoulidis" w:hAnsi="Katsoulidis" w:cstheme="minorHAnsi"/>
          <w:lang w:val="el-GR"/>
        </w:rPr>
        <w:t xml:space="preserve"> Στο έντυπο αυτό συμπληρώνονται ο τόπος, η ημερομηνία διεξαγωγής της συνεδρίασης της Επιτροπής, τα στοιχεία του έργου (Κ.Ε. και τίτλος), τα στοιχεία των μελών της Επιτροπής που παρίστανται στη συνεδρίαση, περιγραφή των προς παραλαβή ειδών/παρεχόμενων υπηρεσιών και η συνολική αξία αυτών. Το εν λόγω έντυπο συνυποβάλλεται στο </w:t>
      </w:r>
      <w:r w:rsidR="0095669D">
        <w:rPr>
          <w:rFonts w:ascii="Katsoulidis" w:hAnsi="Katsoulidis" w:cstheme="minorHAnsi"/>
          <w:lang w:val="el-GR"/>
        </w:rPr>
        <w:t>Ε-ΔΠ-07-Ε4</w:t>
      </w:r>
      <w:r w:rsidR="0095669D" w:rsidRPr="00220838">
        <w:rPr>
          <w:rFonts w:ascii="Katsoulidis" w:hAnsi="Katsoulidis" w:cstheme="minorHAnsi"/>
          <w:lang w:val="el-GR"/>
        </w:rPr>
        <w:t xml:space="preserve"> </w:t>
      </w:r>
      <w:r w:rsidR="0095669D">
        <w:rPr>
          <w:rFonts w:ascii="Katsoulidis" w:hAnsi="Katsoulidis" w:cstheme="minorHAnsi"/>
          <w:lang w:val="el-GR"/>
        </w:rPr>
        <w:t>«</w:t>
      </w:r>
      <w:r w:rsidR="0095669D" w:rsidRPr="00220838">
        <w:rPr>
          <w:rFonts w:ascii="Katsoulidis" w:hAnsi="Katsoulidis" w:cstheme="minorHAnsi"/>
          <w:lang w:val="el-GR"/>
        </w:rPr>
        <w:t>Αίτημα Πληρωμής</w:t>
      </w:r>
      <w:r w:rsidR="0095669D">
        <w:rPr>
          <w:rFonts w:ascii="Katsoulidis" w:hAnsi="Katsoulidis" w:cstheme="minorHAnsi"/>
          <w:lang w:val="el-GR"/>
        </w:rPr>
        <w:t>»</w:t>
      </w:r>
      <w:r w:rsidR="0095669D" w:rsidRPr="002179BE">
        <w:rPr>
          <w:rFonts w:ascii="Katsoulidis" w:hAnsi="Katsoulidis" w:cstheme="minorHAnsi"/>
          <w:lang w:val="el-GR"/>
        </w:rPr>
        <w:t xml:space="preserve"> για την </w:t>
      </w:r>
      <w:r w:rsidR="0095669D">
        <w:rPr>
          <w:rFonts w:ascii="Katsoulidis" w:hAnsi="Katsoulidis" w:cstheme="minorHAnsi"/>
          <w:lang w:val="el-GR"/>
        </w:rPr>
        <w:t>πληρωμή</w:t>
      </w:r>
      <w:r w:rsidR="0095669D" w:rsidRPr="002179BE">
        <w:rPr>
          <w:rFonts w:ascii="Katsoulidis" w:hAnsi="Katsoulidis" w:cstheme="minorHAnsi"/>
          <w:lang w:val="el-GR"/>
        </w:rPr>
        <w:t xml:space="preserve"> του αναδόχου</w:t>
      </w:r>
      <w:r w:rsidRPr="002179BE">
        <w:rPr>
          <w:rFonts w:ascii="Katsoulidis" w:hAnsi="Katsoulidis" w:cstheme="minorHAnsi"/>
          <w:lang w:val="el-GR"/>
        </w:rPr>
        <w:t xml:space="preserve">. </w:t>
      </w:r>
    </w:p>
    <w:p w14:paraId="0EC8CE89" w14:textId="77777777" w:rsidR="002179BE" w:rsidRPr="002179BE" w:rsidRDefault="002179BE" w:rsidP="002179BE">
      <w:pPr>
        <w:ind w:firstLine="360"/>
        <w:jc w:val="both"/>
        <w:rPr>
          <w:rFonts w:ascii="Katsoulidis" w:hAnsi="Katsoulidis"/>
          <w:b/>
          <w:lang w:val="el-GR"/>
        </w:rPr>
      </w:pPr>
    </w:p>
    <w:p w14:paraId="48A81823" w14:textId="2BC77744" w:rsidR="002179BE" w:rsidRPr="000C738E" w:rsidRDefault="002179BE" w:rsidP="000C738E">
      <w:pPr>
        <w:numPr>
          <w:ilvl w:val="0"/>
          <w:numId w:val="4"/>
        </w:numPr>
        <w:contextualSpacing/>
        <w:rPr>
          <w:rFonts w:ascii="Katsoulidis" w:eastAsia="Calibri" w:hAnsi="Katsoulidis" w:cs="Times New Roman"/>
          <w:b/>
          <w:lang w:val="el-GR"/>
        </w:rPr>
      </w:pPr>
      <w:r w:rsidRPr="000C738E">
        <w:rPr>
          <w:rFonts w:ascii="Katsoulidis" w:eastAsia="Calibri" w:hAnsi="Katsoulidis" w:cs="Times New Roman"/>
          <w:b/>
          <w:lang w:val="el-GR"/>
        </w:rPr>
        <w:t>Ε-ΔΠ-11-Ε33.Πρ</w:t>
      </w:r>
      <w:r w:rsidR="00FE33C2" w:rsidRPr="000C738E">
        <w:rPr>
          <w:rFonts w:ascii="Katsoulidis" w:eastAsia="Calibri" w:hAnsi="Katsoulidis" w:cs="Times New Roman"/>
          <w:b/>
          <w:lang w:val="el-GR"/>
        </w:rPr>
        <w:t xml:space="preserve">ωτόκολλο </w:t>
      </w:r>
      <w:r w:rsidRPr="000C738E">
        <w:rPr>
          <w:rFonts w:ascii="Katsoulidis" w:eastAsia="Calibri" w:hAnsi="Katsoulidis" w:cs="Times New Roman"/>
          <w:b/>
          <w:lang w:val="el-GR"/>
        </w:rPr>
        <w:t xml:space="preserve"> Προσωρινής Παραλαβής Ειδών-Υπηρεσιών άνω των </w:t>
      </w:r>
      <w:r w:rsidR="00D83ED5" w:rsidRPr="000C738E">
        <w:rPr>
          <w:rFonts w:ascii="Katsoulidis" w:eastAsia="Calibri" w:hAnsi="Katsoulidis" w:cs="Times New Roman"/>
          <w:b/>
          <w:lang w:val="el-GR"/>
        </w:rPr>
        <w:t>3</w:t>
      </w:r>
      <w:r w:rsidRPr="000C738E">
        <w:rPr>
          <w:rFonts w:ascii="Katsoulidis" w:eastAsia="Calibri" w:hAnsi="Katsoulidis" w:cs="Times New Roman"/>
          <w:b/>
          <w:lang w:val="el-GR"/>
        </w:rPr>
        <w:t>0.000</w:t>
      </w:r>
      <w:r w:rsidR="0095669D" w:rsidRPr="000C738E">
        <w:rPr>
          <w:rFonts w:ascii="Katsoulidis" w:eastAsia="Calibri" w:hAnsi="Katsoulidis" w:cs="Times New Roman"/>
          <w:b/>
          <w:lang w:val="el-GR"/>
        </w:rPr>
        <w:t xml:space="preserve"> </w:t>
      </w:r>
      <w:r w:rsidRPr="000C738E">
        <w:rPr>
          <w:rFonts w:ascii="Katsoulidis" w:eastAsia="Calibri" w:hAnsi="Katsoulidis" w:cs="Times New Roman"/>
          <w:b/>
          <w:lang w:val="el-GR"/>
        </w:rPr>
        <w:t>ευρώ (</w:t>
      </w:r>
      <w:r w:rsidR="00FE33C2" w:rsidRPr="000C738E">
        <w:rPr>
          <w:rFonts w:ascii="Katsoulidis" w:eastAsia="Calibri" w:hAnsi="Katsoulidis" w:cs="Times New Roman"/>
          <w:b/>
          <w:lang w:val="el-GR"/>
        </w:rPr>
        <w:t xml:space="preserve">επικαιροποιημένο </w:t>
      </w:r>
      <w:r w:rsidRPr="000C738E">
        <w:rPr>
          <w:rFonts w:ascii="Katsoulidis" w:eastAsia="Calibri" w:hAnsi="Katsoulidis" w:cs="Times New Roman"/>
          <w:b/>
          <w:lang w:val="el-GR"/>
        </w:rPr>
        <w:t xml:space="preserve"> έντυπο) </w:t>
      </w:r>
    </w:p>
    <w:p w14:paraId="73B2E3A8" w14:textId="3EFE98BA" w:rsidR="002179BE" w:rsidRDefault="002179BE" w:rsidP="002179BE">
      <w:pPr>
        <w:ind w:firstLine="360"/>
        <w:jc w:val="both"/>
        <w:rPr>
          <w:rFonts w:ascii="Katsoulidis" w:hAnsi="Katsoulidis" w:cstheme="minorHAnsi"/>
          <w:lang w:val="el-GR"/>
        </w:rPr>
      </w:pPr>
      <w:r w:rsidRPr="002179BE">
        <w:rPr>
          <w:rFonts w:ascii="Katsoulidis" w:hAnsi="Katsoulidis"/>
          <w:lang w:val="el-GR"/>
        </w:rPr>
        <w:t xml:space="preserve">Η Επιτροπή Παραλαβής και Παρακολούθησης ενός διαγωνισμού για τις ανάγκες ενός έργου/προγράμματος, μετά την ολοκλήρωση της διαγωνιστικής διαδικασίας κατά την παραλαβή των ειδών/παρεχόμενων υπηρεσιών και εφόσον διαπιστωθεί ότι </w:t>
      </w:r>
      <w:r w:rsidRPr="002179BE">
        <w:rPr>
          <w:rFonts w:ascii="Katsoulidis" w:hAnsi="Katsoulidis"/>
          <w:b/>
          <w:u w:val="single"/>
          <w:lang w:val="el-GR"/>
        </w:rPr>
        <w:t>το σύνολο ή μέρος αυτών δεν  είναι κατάλληλα/ες και δεν πληρούν τις προδιαγραφές</w:t>
      </w:r>
      <w:r w:rsidRPr="002179BE">
        <w:rPr>
          <w:rFonts w:ascii="Katsoulidis" w:hAnsi="Katsoulidis"/>
          <w:lang w:val="el-GR"/>
        </w:rPr>
        <w:t xml:space="preserve"> που έχουν τεθεί στους όρους του διαγωνισμού και την υπογραφείσα σύμβαση, συντάσσει και υπογράφει το</w:t>
      </w:r>
      <w:r w:rsidRPr="002179BE">
        <w:rPr>
          <w:rFonts w:ascii="Katsoulidis" w:hAnsi="Katsoulidis"/>
          <w:b/>
          <w:lang w:val="el-GR"/>
        </w:rPr>
        <w:t xml:space="preserve"> Ε-ΔΠ-11-Ε33 Π</w:t>
      </w:r>
      <w:r w:rsidR="0071035C">
        <w:rPr>
          <w:rFonts w:ascii="Katsoulidis" w:hAnsi="Katsoulidis"/>
          <w:b/>
          <w:lang w:val="el-GR"/>
        </w:rPr>
        <w:t xml:space="preserve">ρωτόκολλο </w:t>
      </w:r>
      <w:r w:rsidRPr="002179BE">
        <w:rPr>
          <w:rFonts w:ascii="Katsoulidis" w:hAnsi="Katsoulidis"/>
          <w:b/>
          <w:lang w:val="el-GR"/>
        </w:rPr>
        <w:t xml:space="preserve">ό Προσωρινής Παραλαβής Ειδών-Υπηρεσιών άνω των </w:t>
      </w:r>
      <w:r w:rsidR="00FB425A">
        <w:rPr>
          <w:rFonts w:ascii="Katsoulidis" w:hAnsi="Katsoulidis"/>
          <w:b/>
          <w:lang w:val="el-GR"/>
        </w:rPr>
        <w:t>3</w:t>
      </w:r>
      <w:r w:rsidRPr="002179BE">
        <w:rPr>
          <w:rFonts w:ascii="Katsoulidis" w:hAnsi="Katsoulidis"/>
          <w:b/>
          <w:lang w:val="el-GR"/>
        </w:rPr>
        <w:t xml:space="preserve">0.000 ευρώ. </w:t>
      </w:r>
      <w:r w:rsidRPr="002179BE">
        <w:rPr>
          <w:rFonts w:ascii="Katsoulidis" w:hAnsi="Katsoulidis" w:cstheme="minorHAnsi"/>
          <w:lang w:val="el-GR"/>
        </w:rPr>
        <w:t xml:space="preserve">Στο έντυπο αυτό συμπληρώνονται ο τόπος, η ημερομηνία διεξαγωγής της συνεδρίασης της Επιτροπής, τα στοιχεία του έργου (Κ.Ε. και τίτλος), τα στοιχεία των μελών της Επιτροπής που παρίστανται στη συνεδρίαση και περιγραφή των προς παραλαβή ειδών/παρεχόμενων υπηρεσιών. Εν συνεχεία, η Επιτροπή αναφέρει τα είδη/τις υπηρεσίες που παρουσιάζουν παρεκκλίσεις από τις προδιαγραφές που είχαν τεθεί στους όρους του διαγωνισμού και της υπογραφείσας σύμβασης, τις παρεκκλίσεις αυτών και την συνολική αξία τους και εισηγείται προς το Ειδικό Επταμελές Όργανο της Επιτροπής Ερευνών και Διαχείρισης είτε την παραλαβή των ειδών/υπηρεσιών με ή χωρίς έκπτωση, είτε την αντικατάσταση αυτών εντός συγκεκριμένου χρονικού διαστήματος, είτε την απόρριψη αυτών. </w:t>
      </w:r>
    </w:p>
    <w:p w14:paraId="30D4A848" w14:textId="4B64FFFA" w:rsidR="002179BE" w:rsidRPr="002179BE" w:rsidRDefault="002179BE" w:rsidP="002179BE">
      <w:pPr>
        <w:ind w:firstLine="360"/>
        <w:jc w:val="both"/>
        <w:rPr>
          <w:rFonts w:ascii="Katsoulidis" w:hAnsi="Katsoulidis" w:cstheme="minorHAnsi"/>
          <w:lang w:val="el-GR"/>
        </w:rPr>
      </w:pPr>
      <w:r w:rsidRPr="002179BE">
        <w:rPr>
          <w:rFonts w:ascii="Katsoulidis" w:hAnsi="Katsoulidis" w:cstheme="minorHAnsi"/>
          <w:lang w:val="el-GR"/>
        </w:rPr>
        <w:t>Σε περίπτωση που μόνο ένα μέρος των προς παράδοση ειδών/παρεχόμενων υπηρεσιών παρουσιάζουν παρεκκλίσεις, τότε η Επιτροπή δύναται να παραλάβει οριστικά με το ίδιο πρακτικό τα είδη/τις υπηρεσίες που είναι κατάλληλα/ες και πληρούν τις προδιαγραφές, περιγράφοντας αντίστοιχα τα είδη/τις υπηρεσίες και τη συνολική αξία αυτών. Για το λόγο αυτό το πρ</w:t>
      </w:r>
      <w:r w:rsidR="006C2F10">
        <w:rPr>
          <w:rFonts w:ascii="Katsoulidis" w:hAnsi="Katsoulidis" w:cstheme="minorHAnsi"/>
          <w:lang w:val="el-GR"/>
        </w:rPr>
        <w:t xml:space="preserve">ωτόκολλο </w:t>
      </w:r>
      <w:r w:rsidRPr="002179BE">
        <w:rPr>
          <w:rFonts w:ascii="Katsoulidis" w:hAnsi="Katsoulidis" w:cstheme="minorHAnsi"/>
          <w:lang w:val="el-GR"/>
        </w:rPr>
        <w:t xml:space="preserve"> σε αυτή την περίπτωση συντάσσεται σε δύο αντίγραφα, όπου το ένα </w:t>
      </w:r>
      <w:r w:rsidRPr="002179BE">
        <w:rPr>
          <w:rFonts w:ascii="Katsoulidis" w:hAnsi="Katsoulidis" w:cstheme="minorHAnsi"/>
          <w:lang w:val="el-GR"/>
        </w:rPr>
        <w:lastRenderedPageBreak/>
        <w:t xml:space="preserve">απευθύνεται προς το Ειδικό Επταμελές Όργανο της Επιτροπής Ερευνών και Διαχείρισης, προκειμένου να λάβει τη σχετική απόφαση επί της εισήγησης της Επιτροπής για την παραλαβή των ειδών και το άλλο συνυποβάλλεται στο </w:t>
      </w:r>
      <w:r w:rsidR="0095669D">
        <w:rPr>
          <w:rFonts w:ascii="Katsoulidis" w:hAnsi="Katsoulidis" w:cstheme="minorHAnsi"/>
          <w:lang w:val="el-GR"/>
        </w:rPr>
        <w:t>Ε-ΔΠ-07-Ε4</w:t>
      </w:r>
      <w:r w:rsidR="0095669D" w:rsidRPr="00220838">
        <w:rPr>
          <w:rFonts w:ascii="Katsoulidis" w:hAnsi="Katsoulidis" w:cstheme="minorHAnsi"/>
          <w:lang w:val="el-GR"/>
        </w:rPr>
        <w:t xml:space="preserve"> </w:t>
      </w:r>
      <w:r w:rsidR="0095669D">
        <w:rPr>
          <w:rFonts w:ascii="Katsoulidis" w:hAnsi="Katsoulidis" w:cstheme="minorHAnsi"/>
          <w:lang w:val="el-GR"/>
        </w:rPr>
        <w:t>«</w:t>
      </w:r>
      <w:r w:rsidR="0095669D" w:rsidRPr="00220838">
        <w:rPr>
          <w:rFonts w:ascii="Katsoulidis" w:hAnsi="Katsoulidis" w:cstheme="minorHAnsi"/>
          <w:lang w:val="el-GR"/>
        </w:rPr>
        <w:t>Αίτημα Πληρωμής</w:t>
      </w:r>
      <w:r w:rsidR="0095669D">
        <w:rPr>
          <w:rFonts w:ascii="Katsoulidis" w:hAnsi="Katsoulidis" w:cstheme="minorHAnsi"/>
          <w:lang w:val="el-GR"/>
        </w:rPr>
        <w:t>»</w:t>
      </w:r>
      <w:r w:rsidR="0095669D" w:rsidRPr="002179BE">
        <w:rPr>
          <w:rFonts w:ascii="Katsoulidis" w:hAnsi="Katsoulidis" w:cstheme="minorHAnsi"/>
          <w:lang w:val="el-GR"/>
        </w:rPr>
        <w:t xml:space="preserve"> για την </w:t>
      </w:r>
      <w:r w:rsidR="0095669D">
        <w:rPr>
          <w:rFonts w:ascii="Katsoulidis" w:hAnsi="Katsoulidis" w:cstheme="minorHAnsi"/>
          <w:lang w:val="el-GR"/>
        </w:rPr>
        <w:t>πληρωμή</w:t>
      </w:r>
      <w:r w:rsidR="0095669D" w:rsidRPr="002179BE">
        <w:rPr>
          <w:rFonts w:ascii="Katsoulidis" w:hAnsi="Katsoulidis" w:cstheme="minorHAnsi"/>
          <w:lang w:val="el-GR"/>
        </w:rPr>
        <w:t xml:space="preserve"> του αναδόχου </w:t>
      </w:r>
      <w:r w:rsidRPr="002179BE">
        <w:rPr>
          <w:rFonts w:ascii="Katsoulidis" w:hAnsi="Katsoulidis" w:cstheme="minorHAnsi"/>
          <w:lang w:val="el-GR"/>
        </w:rPr>
        <w:t>κατά το μέρος της συμβατικής αξίας των ειδών/</w:t>
      </w:r>
      <w:r w:rsidR="0095669D">
        <w:rPr>
          <w:rFonts w:ascii="Katsoulidis" w:hAnsi="Katsoulidis" w:cstheme="minorHAnsi"/>
          <w:lang w:val="el-GR"/>
        </w:rPr>
        <w:t xml:space="preserve">παρεχόμενων </w:t>
      </w:r>
      <w:r w:rsidRPr="002179BE">
        <w:rPr>
          <w:rFonts w:ascii="Katsoulidis" w:hAnsi="Katsoulidis" w:cstheme="minorHAnsi"/>
          <w:lang w:val="el-GR"/>
        </w:rPr>
        <w:t xml:space="preserve">υπηρεσιών που πληρούν τις προδιαγραφές και είναι κατάλληλα σύμφωνα με τους όρους του διαγωνισμού και της σύμβασης. </w:t>
      </w:r>
    </w:p>
    <w:p w14:paraId="69489C8F" w14:textId="4CCC2792" w:rsidR="002179BE" w:rsidRPr="002179BE" w:rsidRDefault="00E379BF" w:rsidP="002179BE">
      <w:pPr>
        <w:ind w:firstLine="720"/>
        <w:jc w:val="both"/>
        <w:rPr>
          <w:rFonts w:ascii="Katsoulidis" w:hAnsi="Katsoulidis"/>
          <w:lang w:val="el-GR"/>
        </w:rPr>
      </w:pPr>
      <w:r>
        <w:rPr>
          <w:rFonts w:ascii="Katsoulidis" w:hAnsi="Katsoulidis"/>
          <w:lang w:val="el-GR"/>
        </w:rPr>
        <w:br/>
        <w:t xml:space="preserve">Για την υποστήριξή σας κατά την διαδικασία κατάρτισης των ανωτέρω εντύπων μπορείτε να απευθύνεστε στα στελέχη των Αποκεντρωμένων Μονάδων των Σχολών σας και για </w:t>
      </w:r>
      <w:r w:rsidRPr="002179BE">
        <w:rPr>
          <w:rFonts w:ascii="Katsoulidis" w:hAnsi="Katsoulidis"/>
          <w:lang w:val="el-GR"/>
        </w:rPr>
        <w:t>τυχόν απορίες ή διευκρινίσεις μπορείτε να απευθύνεστε</w:t>
      </w:r>
      <w:r>
        <w:rPr>
          <w:rFonts w:ascii="Katsoulidis" w:hAnsi="Katsoulidis"/>
          <w:lang w:val="el-GR"/>
        </w:rPr>
        <w:t xml:space="preserve"> </w:t>
      </w:r>
      <w:r w:rsidR="002179BE" w:rsidRPr="002179BE">
        <w:rPr>
          <w:rFonts w:ascii="Katsoulidis" w:hAnsi="Katsoulidis"/>
          <w:lang w:val="el-GR"/>
        </w:rPr>
        <w:t xml:space="preserve">κατά τις εργάσιμες ημέρες από 9:00 έως 14.00 στην Υπηρεσία Αρωγής Χρηστών του ΕΛΚΕ (Help Desk) είτε τηλεφωνικώς στο 210-727 5900, είτε μέσω e-mail στο </w:t>
      </w:r>
      <w:hyperlink r:id="rId9" w:history="1">
        <w:r w:rsidR="002179BE" w:rsidRPr="002179BE">
          <w:rPr>
            <w:rFonts w:ascii="Katsoulidis" w:hAnsi="Katsoulidis"/>
            <w:lang w:val="el-GR"/>
          </w:rPr>
          <w:t>helpdesk@elke.uoa.gr</w:t>
        </w:r>
      </w:hyperlink>
      <w:r w:rsidR="002179BE" w:rsidRPr="002179BE">
        <w:rPr>
          <w:rFonts w:ascii="Katsoulidis" w:hAnsi="Katsoulidis"/>
          <w:lang w:val="el-GR"/>
        </w:rPr>
        <w:t>.</w:t>
      </w:r>
    </w:p>
    <w:p w14:paraId="21AB01F4" w14:textId="77777777" w:rsidR="00BE44E3" w:rsidRPr="002179BE" w:rsidRDefault="00BE44E3">
      <w:pPr>
        <w:rPr>
          <w:lang w:val="el-GR"/>
        </w:rPr>
      </w:pPr>
    </w:p>
    <w:sectPr w:rsidR="00BE44E3" w:rsidRPr="002179BE" w:rsidSect="00187BB5">
      <w:headerReference w:type="defaul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8B3B" w14:textId="77777777" w:rsidR="005B0ECE" w:rsidRDefault="005B0ECE" w:rsidP="00925C49">
      <w:pPr>
        <w:spacing w:after="0" w:line="240" w:lineRule="auto"/>
      </w:pPr>
      <w:r>
        <w:separator/>
      </w:r>
    </w:p>
  </w:endnote>
  <w:endnote w:type="continuationSeparator" w:id="0">
    <w:p w14:paraId="70916A09" w14:textId="77777777" w:rsidR="005B0ECE" w:rsidRDefault="005B0ECE" w:rsidP="0092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2A39" w14:textId="77777777" w:rsidR="005B0ECE" w:rsidRDefault="005B0ECE" w:rsidP="00925C49">
      <w:pPr>
        <w:spacing w:after="0" w:line="240" w:lineRule="auto"/>
      </w:pPr>
      <w:r>
        <w:separator/>
      </w:r>
    </w:p>
  </w:footnote>
  <w:footnote w:type="continuationSeparator" w:id="0">
    <w:p w14:paraId="51E14E43" w14:textId="77777777" w:rsidR="005B0ECE" w:rsidRDefault="005B0ECE" w:rsidP="0092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1701"/>
      <w:gridCol w:w="567"/>
      <w:gridCol w:w="1417"/>
      <w:gridCol w:w="1560"/>
      <w:gridCol w:w="1592"/>
    </w:tblGrid>
    <w:tr w:rsidR="00925C49" w:rsidRPr="00F627EE" w14:paraId="780FE4A4" w14:textId="77777777" w:rsidTr="0024774F">
      <w:trPr>
        <w:trHeight w:val="137"/>
      </w:trPr>
      <w:tc>
        <w:tcPr>
          <w:tcW w:w="1101" w:type="dxa"/>
          <w:vMerge w:val="restart"/>
          <w:shd w:val="clear" w:color="auto" w:fill="auto"/>
          <w:vAlign w:val="center"/>
        </w:tcPr>
        <w:p w14:paraId="6C13B682" w14:textId="77777777" w:rsidR="00925C49" w:rsidRPr="00561D03" w:rsidRDefault="00925C49" w:rsidP="00BC396C">
          <w:pPr>
            <w:pStyle w:val="Header"/>
            <w:rPr>
              <w:b/>
            </w:rPr>
          </w:pPr>
          <w:r>
            <w:rPr>
              <w:noProof/>
              <w:lang w:val="el-GR" w:eastAsia="el-GR"/>
            </w:rPr>
            <w:drawing>
              <wp:anchor distT="0" distB="0" distL="114300" distR="114300" simplePos="0" relativeHeight="251662848" behindDoc="0" locked="0" layoutInCell="1" allowOverlap="1" wp14:anchorId="3FA689C6" wp14:editId="73003423">
                <wp:simplePos x="0" y="0"/>
                <wp:positionH relativeFrom="column">
                  <wp:posOffset>35560</wp:posOffset>
                </wp:positionH>
                <wp:positionV relativeFrom="paragraph">
                  <wp:posOffset>17780</wp:posOffset>
                </wp:positionV>
                <wp:extent cx="499110" cy="578485"/>
                <wp:effectExtent l="0" t="0" r="0" b="0"/>
                <wp:wrapNone/>
                <wp:docPr id="2" name="Εικόνα 2"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_COL_bw"/>
                        <pic:cNvPicPr>
                          <a:picLocks noChangeAspect="1" noChangeArrowheads="1"/>
                        </pic:cNvPicPr>
                      </pic:nvPicPr>
                      <pic:blipFill>
                        <a:blip r:embed="rId1">
                          <a:extLst>
                            <a:ext uri="{28A0092B-C50C-407E-A947-70E740481C1C}">
                              <a14:useLocalDpi xmlns:a14="http://schemas.microsoft.com/office/drawing/2010/main" val="0"/>
                            </a:ext>
                          </a:extLst>
                        </a:blip>
                        <a:srcRect l="8240" t="14870" r="13734" b="14870"/>
                        <a:stretch>
                          <a:fillRect/>
                        </a:stretch>
                      </pic:blipFill>
                      <pic:spPr bwMode="auto">
                        <a:xfrm>
                          <a:off x="0" y="0"/>
                          <a:ext cx="499110" cy="5784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05" w:type="dxa"/>
          <w:gridSpan w:val="6"/>
          <w:tcBorders>
            <w:bottom w:val="single" w:sz="4" w:space="0" w:color="auto"/>
          </w:tcBorders>
          <w:shd w:val="clear" w:color="auto" w:fill="auto"/>
          <w:vAlign w:val="center"/>
        </w:tcPr>
        <w:p w14:paraId="4B4D85B9" w14:textId="77777777" w:rsidR="00925C49" w:rsidRPr="00945FDF" w:rsidRDefault="00925C49" w:rsidP="00BC396C">
          <w:pPr>
            <w:pStyle w:val="Header"/>
            <w:jc w:val="center"/>
            <w:rPr>
              <w:sz w:val="20"/>
              <w:lang w:val="el-GR"/>
            </w:rPr>
          </w:pPr>
          <w:r w:rsidRPr="00945FDF">
            <w:rPr>
              <w:sz w:val="18"/>
              <w:lang w:val="el-GR"/>
            </w:rPr>
            <w:t>ΤΕΚΜΗΡΙΩΜΕΝΗ ΟΔΗΓΙΑ ΕΡΓΑΣΙΑΣ ΤΟΥ ΣΥΣΤΗΜΑΤΟΣ ΔΙΑΧΕΙΡΙΣΗΣ ΤΗΣ ΠΟΙΟΤΗΤΑΣ</w:t>
          </w:r>
        </w:p>
      </w:tc>
    </w:tr>
    <w:tr w:rsidR="00925C49" w:rsidRPr="00F627EE" w14:paraId="4321DF3A" w14:textId="77777777" w:rsidTr="0024774F">
      <w:trPr>
        <w:trHeight w:val="882"/>
      </w:trPr>
      <w:tc>
        <w:tcPr>
          <w:tcW w:w="1101" w:type="dxa"/>
          <w:vMerge/>
          <w:shd w:val="clear" w:color="auto" w:fill="auto"/>
        </w:tcPr>
        <w:p w14:paraId="14C37100" w14:textId="77777777" w:rsidR="00925C49" w:rsidRPr="00945FDF" w:rsidRDefault="00925C49" w:rsidP="00BC396C">
          <w:pPr>
            <w:pStyle w:val="Header"/>
            <w:rPr>
              <w:lang w:val="el-GR"/>
            </w:rPr>
          </w:pPr>
        </w:p>
      </w:tc>
      <w:tc>
        <w:tcPr>
          <w:tcW w:w="2268" w:type="dxa"/>
          <w:tcBorders>
            <w:right w:val="single" w:sz="4" w:space="0" w:color="auto"/>
          </w:tcBorders>
          <w:shd w:val="clear" w:color="auto" w:fill="E0E0E0"/>
          <w:vAlign w:val="center"/>
        </w:tcPr>
        <w:p w14:paraId="28D2C593" w14:textId="77777777" w:rsidR="00925C49" w:rsidRPr="00945FDF" w:rsidRDefault="00925C49" w:rsidP="00925C49">
          <w:pPr>
            <w:pStyle w:val="Header"/>
            <w:jc w:val="center"/>
            <w:rPr>
              <w:sz w:val="20"/>
              <w:lang w:val="el-GR"/>
            </w:rPr>
          </w:pPr>
          <w:r>
            <w:rPr>
              <w:sz w:val="20"/>
            </w:rPr>
            <w:t>Ε-ΔΠ-11</w:t>
          </w:r>
          <w:r w:rsidRPr="00561D03">
            <w:rPr>
              <w:sz w:val="20"/>
            </w:rPr>
            <w:t>-ΟΕ</w:t>
          </w:r>
          <w:r>
            <w:rPr>
              <w:sz w:val="20"/>
            </w:rPr>
            <w:t>6</w:t>
          </w:r>
        </w:p>
      </w:tc>
      <w:tc>
        <w:tcPr>
          <w:tcW w:w="6837" w:type="dxa"/>
          <w:gridSpan w:val="5"/>
          <w:tcBorders>
            <w:left w:val="single" w:sz="4" w:space="0" w:color="auto"/>
          </w:tcBorders>
          <w:shd w:val="clear" w:color="auto" w:fill="E0E0E0"/>
          <w:vAlign w:val="center"/>
        </w:tcPr>
        <w:p w14:paraId="38F25133" w14:textId="77777777" w:rsidR="00925C49" w:rsidRPr="00945FDF" w:rsidRDefault="00925C49" w:rsidP="00BC396C">
          <w:pPr>
            <w:pStyle w:val="Header"/>
            <w:jc w:val="center"/>
            <w:rPr>
              <w:sz w:val="20"/>
              <w:lang w:val="el-GR"/>
            </w:rPr>
          </w:pPr>
          <w:r w:rsidRPr="00925C49">
            <w:rPr>
              <w:sz w:val="20"/>
              <w:lang w:val="el-GR"/>
            </w:rPr>
            <w:t xml:space="preserve">ΟΔΗΓΙΕΣ ΔΙΑΔΙΚΑΣΙΑΣ </w:t>
          </w:r>
          <w:r w:rsidR="00362E1A" w:rsidRPr="00925C49">
            <w:rPr>
              <w:sz w:val="20"/>
              <w:lang w:val="el-GR"/>
            </w:rPr>
            <w:t>ΠΡΟΜΗΘΕΙΑΣ ΕΙΔΩΝ</w:t>
          </w:r>
          <w:r w:rsidR="00362E1A" w:rsidRPr="00362E1A">
            <w:rPr>
              <w:sz w:val="20"/>
              <w:lang w:val="el-GR"/>
            </w:rPr>
            <w:t xml:space="preserve"> / ΠΑΡΟΧΗΣ ΥΠΗΡΕΣΙΩΝ</w:t>
          </w:r>
        </w:p>
      </w:tc>
    </w:tr>
    <w:tr w:rsidR="00A40497" w:rsidRPr="00561D03" w14:paraId="1327FF80" w14:textId="77777777" w:rsidTr="0024774F">
      <w:trPr>
        <w:trHeight w:val="275"/>
      </w:trPr>
      <w:tc>
        <w:tcPr>
          <w:tcW w:w="1101" w:type="dxa"/>
          <w:vMerge/>
          <w:shd w:val="clear" w:color="auto" w:fill="auto"/>
        </w:tcPr>
        <w:p w14:paraId="057D9BC6" w14:textId="77777777" w:rsidR="00A40497" w:rsidRPr="00945FDF" w:rsidRDefault="00A40497" w:rsidP="00BC396C">
          <w:pPr>
            <w:pStyle w:val="Header"/>
            <w:rPr>
              <w:lang w:val="el-GR"/>
            </w:rPr>
          </w:pPr>
        </w:p>
      </w:tc>
      <w:tc>
        <w:tcPr>
          <w:tcW w:w="2268" w:type="dxa"/>
          <w:tcBorders>
            <w:right w:val="nil"/>
          </w:tcBorders>
          <w:shd w:val="clear" w:color="auto" w:fill="auto"/>
          <w:vAlign w:val="center"/>
        </w:tcPr>
        <w:p w14:paraId="3ECDBD64" w14:textId="77777777" w:rsidR="00A40497" w:rsidRPr="00561D03" w:rsidRDefault="00A40497" w:rsidP="00BC396C">
          <w:pPr>
            <w:pStyle w:val="Header"/>
            <w:jc w:val="center"/>
            <w:rPr>
              <w:sz w:val="20"/>
            </w:rPr>
          </w:pPr>
          <w:r w:rsidRPr="00561D03">
            <w:rPr>
              <w:sz w:val="20"/>
            </w:rPr>
            <w:t>ΕΛΚΕ</w:t>
          </w:r>
        </w:p>
      </w:tc>
      <w:tc>
        <w:tcPr>
          <w:tcW w:w="1701" w:type="dxa"/>
          <w:tcBorders>
            <w:right w:val="nil"/>
          </w:tcBorders>
          <w:shd w:val="clear" w:color="auto" w:fill="auto"/>
          <w:vAlign w:val="center"/>
        </w:tcPr>
        <w:p w14:paraId="75E78396" w14:textId="77777777" w:rsidR="00A40497" w:rsidRPr="00561D03" w:rsidRDefault="00A40497" w:rsidP="00BC396C">
          <w:pPr>
            <w:pStyle w:val="Header"/>
            <w:jc w:val="center"/>
            <w:rPr>
              <w:sz w:val="20"/>
            </w:rPr>
          </w:pPr>
          <w:r w:rsidRPr="00561D03">
            <w:rPr>
              <w:sz w:val="20"/>
            </w:rPr>
            <w:t>Έκδοση:</w:t>
          </w:r>
        </w:p>
      </w:tc>
      <w:tc>
        <w:tcPr>
          <w:tcW w:w="567" w:type="dxa"/>
          <w:tcBorders>
            <w:left w:val="nil"/>
          </w:tcBorders>
          <w:shd w:val="clear" w:color="auto" w:fill="auto"/>
          <w:vAlign w:val="center"/>
        </w:tcPr>
        <w:p w14:paraId="4DAFFEAA" w14:textId="5B9E7D63" w:rsidR="00A40497" w:rsidRPr="00BC2A23" w:rsidRDefault="003D3215" w:rsidP="002472E0">
          <w:pPr>
            <w:pStyle w:val="Header"/>
            <w:jc w:val="center"/>
            <w:rPr>
              <w:rFonts w:ascii="Calibri" w:hAnsi="Calibri"/>
              <w:sz w:val="20"/>
              <w:lang w:val="el-GR"/>
            </w:rPr>
          </w:pPr>
          <w:r>
            <w:rPr>
              <w:rFonts w:ascii="Calibri" w:hAnsi="Calibri"/>
              <w:sz w:val="20"/>
              <w:lang w:val="el-GR"/>
            </w:rPr>
            <w:t>2</w:t>
          </w:r>
          <w:r w:rsidR="002472E0">
            <w:rPr>
              <w:rFonts w:ascii="Calibri" w:hAnsi="Calibri"/>
              <w:sz w:val="20"/>
              <w:lang w:val="el-GR"/>
            </w:rPr>
            <w:t>1</w:t>
          </w:r>
        </w:p>
      </w:tc>
      <w:tc>
        <w:tcPr>
          <w:tcW w:w="1417" w:type="dxa"/>
          <w:tcBorders>
            <w:right w:val="nil"/>
          </w:tcBorders>
          <w:shd w:val="clear" w:color="auto" w:fill="auto"/>
          <w:vAlign w:val="center"/>
        </w:tcPr>
        <w:p w14:paraId="73C98C42" w14:textId="77777777" w:rsidR="00A40497" w:rsidRDefault="00A40497">
          <w:pPr>
            <w:pStyle w:val="Header"/>
            <w:rPr>
              <w:rFonts w:ascii="Calibri" w:hAnsi="Calibri"/>
              <w:sz w:val="20"/>
            </w:rPr>
          </w:pPr>
          <w:r>
            <w:rPr>
              <w:rFonts w:ascii="Calibri" w:hAnsi="Calibri"/>
              <w:sz w:val="20"/>
            </w:rPr>
            <w:t>Ημερ. Ισχύος:</w:t>
          </w:r>
        </w:p>
      </w:tc>
      <w:tc>
        <w:tcPr>
          <w:tcW w:w="1560" w:type="dxa"/>
          <w:tcBorders>
            <w:left w:val="nil"/>
          </w:tcBorders>
          <w:shd w:val="clear" w:color="auto" w:fill="auto"/>
          <w:vAlign w:val="center"/>
        </w:tcPr>
        <w:p w14:paraId="1616AB47" w14:textId="79848429" w:rsidR="00A40497" w:rsidRDefault="008A729F" w:rsidP="008A729F">
          <w:pPr>
            <w:pStyle w:val="Header"/>
            <w:ind w:left="78" w:right="-108" w:hanging="234"/>
            <w:jc w:val="center"/>
            <w:rPr>
              <w:rFonts w:ascii="Calibri" w:hAnsi="Calibri"/>
              <w:sz w:val="20"/>
            </w:rPr>
          </w:pPr>
          <w:r>
            <w:rPr>
              <w:rFonts w:ascii="Calibri" w:hAnsi="Calibri"/>
              <w:sz w:val="20"/>
              <w:lang w:val="el-GR"/>
            </w:rPr>
            <w:t>16</w:t>
          </w:r>
          <w:r w:rsidR="00A40497">
            <w:rPr>
              <w:rFonts w:ascii="Calibri" w:hAnsi="Calibri"/>
              <w:sz w:val="20"/>
            </w:rPr>
            <w:t xml:space="preserve"> </w:t>
          </w:r>
          <w:r>
            <w:rPr>
              <w:rFonts w:ascii="Calibri" w:hAnsi="Calibri"/>
              <w:sz w:val="20"/>
              <w:lang w:val="el-GR"/>
            </w:rPr>
            <w:t>ΙΟΥΝΙΟΥ</w:t>
          </w:r>
          <w:r w:rsidR="002472E0">
            <w:rPr>
              <w:rFonts w:ascii="Calibri" w:hAnsi="Calibri"/>
              <w:sz w:val="20"/>
              <w:lang w:val="el-GR"/>
            </w:rPr>
            <w:t xml:space="preserve"> 2021</w:t>
          </w:r>
        </w:p>
      </w:tc>
      <w:tc>
        <w:tcPr>
          <w:tcW w:w="1592" w:type="dxa"/>
          <w:shd w:val="clear" w:color="auto" w:fill="auto"/>
          <w:vAlign w:val="center"/>
        </w:tcPr>
        <w:p w14:paraId="7EB57A76" w14:textId="0FE5DD33" w:rsidR="00A40497" w:rsidRPr="00561D03" w:rsidRDefault="00A40497" w:rsidP="00925C49">
          <w:pPr>
            <w:pStyle w:val="Header"/>
            <w:jc w:val="center"/>
            <w:rPr>
              <w:sz w:val="20"/>
            </w:rPr>
          </w:pPr>
          <w:r w:rsidRPr="00561D03">
            <w:rPr>
              <w:sz w:val="20"/>
            </w:rPr>
            <w:t xml:space="preserve">Σελίδα </w:t>
          </w:r>
          <w:r>
            <w:rPr>
              <w:b/>
              <w:sz w:val="20"/>
            </w:rPr>
            <w:fldChar w:fldCharType="begin"/>
          </w:r>
          <w:r>
            <w:rPr>
              <w:b/>
              <w:sz w:val="20"/>
            </w:rPr>
            <w:instrText xml:space="preserve"> PAGE  \* Arabic  \* MERGEFORMAT </w:instrText>
          </w:r>
          <w:r>
            <w:rPr>
              <w:b/>
              <w:sz w:val="20"/>
            </w:rPr>
            <w:fldChar w:fldCharType="separate"/>
          </w:r>
          <w:r w:rsidR="00F627EE">
            <w:rPr>
              <w:b/>
              <w:noProof/>
              <w:sz w:val="20"/>
            </w:rPr>
            <w:t>1</w:t>
          </w:r>
          <w:r>
            <w:rPr>
              <w:b/>
              <w:sz w:val="20"/>
            </w:rPr>
            <w:fldChar w:fldCharType="end"/>
          </w:r>
          <w:r w:rsidRPr="00561D03">
            <w:rPr>
              <w:sz w:val="20"/>
            </w:rPr>
            <w:t xml:space="preserve"> από </w:t>
          </w:r>
          <w:r>
            <w:rPr>
              <w:b/>
              <w:sz w:val="20"/>
            </w:rPr>
            <w:t>10</w:t>
          </w:r>
        </w:p>
      </w:tc>
    </w:tr>
  </w:tbl>
  <w:p w14:paraId="00818415" w14:textId="77777777" w:rsidR="00925C49" w:rsidRDefault="0092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5BC"/>
    <w:multiLevelType w:val="hybridMultilevel"/>
    <w:tmpl w:val="0D0E3D9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07E30E1"/>
    <w:multiLevelType w:val="hybridMultilevel"/>
    <w:tmpl w:val="7EDACD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95434CD"/>
    <w:multiLevelType w:val="multilevel"/>
    <w:tmpl w:val="43AC9AF0"/>
    <w:lvl w:ilvl="0">
      <w:start w:val="1"/>
      <w:numFmt w:val="decimal"/>
      <w:lvlText w:val="%1."/>
      <w:lvlJc w:val="left"/>
      <w:pPr>
        <w:ind w:left="720" w:hanging="360"/>
      </w:pPr>
    </w:lvl>
    <w:lvl w:ilvl="1">
      <w:start w:val="1"/>
      <w:numFmt w:val="decimal"/>
      <w:isLgl/>
      <w:lvlText w:val="%1.%2."/>
      <w:lvlJc w:val="left"/>
      <w:pPr>
        <w:ind w:left="735" w:hanging="375"/>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2160" w:hanging="1800"/>
      </w:pPr>
      <w:rPr>
        <w:rFonts w:eastAsiaTheme="minorHAnsi" w:hint="default"/>
        <w:b/>
        <w:color w:val="auto"/>
      </w:rPr>
    </w:lvl>
  </w:abstractNum>
  <w:abstractNum w:abstractNumId="3" w15:restartNumberingAfterBreak="0">
    <w:nsid w:val="624950BE"/>
    <w:multiLevelType w:val="hybridMultilevel"/>
    <w:tmpl w:val="D3C0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24131"/>
    <w:multiLevelType w:val="hybridMultilevel"/>
    <w:tmpl w:val="51FA66D2"/>
    <w:lvl w:ilvl="0" w:tplc="E3CEF07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6A8412F4"/>
    <w:multiLevelType w:val="hybridMultilevel"/>
    <w:tmpl w:val="16E23C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BE"/>
    <w:rsid w:val="0000247C"/>
    <w:rsid w:val="00017374"/>
    <w:rsid w:val="00017C8A"/>
    <w:rsid w:val="0002412D"/>
    <w:rsid w:val="00040B6D"/>
    <w:rsid w:val="00041604"/>
    <w:rsid w:val="000425D0"/>
    <w:rsid w:val="00045239"/>
    <w:rsid w:val="00045968"/>
    <w:rsid w:val="00051068"/>
    <w:rsid w:val="00065E92"/>
    <w:rsid w:val="00084D9C"/>
    <w:rsid w:val="00085B34"/>
    <w:rsid w:val="000B73DA"/>
    <w:rsid w:val="000C2E75"/>
    <w:rsid w:val="000C738E"/>
    <w:rsid w:val="000D659A"/>
    <w:rsid w:val="000E23D1"/>
    <w:rsid w:val="000E28E1"/>
    <w:rsid w:val="000E713B"/>
    <w:rsid w:val="000F3DD5"/>
    <w:rsid w:val="00105E8F"/>
    <w:rsid w:val="001076A4"/>
    <w:rsid w:val="00141DF7"/>
    <w:rsid w:val="001508C9"/>
    <w:rsid w:val="001722D2"/>
    <w:rsid w:val="00172545"/>
    <w:rsid w:val="00187BB5"/>
    <w:rsid w:val="001927E1"/>
    <w:rsid w:val="00193D53"/>
    <w:rsid w:val="00196398"/>
    <w:rsid w:val="001B068A"/>
    <w:rsid w:val="001B08FF"/>
    <w:rsid w:val="001B2705"/>
    <w:rsid w:val="001B512B"/>
    <w:rsid w:val="001C5DB7"/>
    <w:rsid w:val="001D0C6D"/>
    <w:rsid w:val="001D26D8"/>
    <w:rsid w:val="001D7AFA"/>
    <w:rsid w:val="001E1E6B"/>
    <w:rsid w:val="001F30EE"/>
    <w:rsid w:val="00200AF0"/>
    <w:rsid w:val="002019F0"/>
    <w:rsid w:val="00201DA6"/>
    <w:rsid w:val="002038E8"/>
    <w:rsid w:val="002179BE"/>
    <w:rsid w:val="00217FB0"/>
    <w:rsid w:val="00220838"/>
    <w:rsid w:val="00224944"/>
    <w:rsid w:val="00226F3B"/>
    <w:rsid w:val="002336DF"/>
    <w:rsid w:val="002437A6"/>
    <w:rsid w:val="002472E0"/>
    <w:rsid w:val="0024774F"/>
    <w:rsid w:val="00251572"/>
    <w:rsid w:val="002538E2"/>
    <w:rsid w:val="00262EC3"/>
    <w:rsid w:val="002702FC"/>
    <w:rsid w:val="0027118B"/>
    <w:rsid w:val="00272139"/>
    <w:rsid w:val="0028093C"/>
    <w:rsid w:val="00284BF5"/>
    <w:rsid w:val="00295AC3"/>
    <w:rsid w:val="002A258F"/>
    <w:rsid w:val="002A61EE"/>
    <w:rsid w:val="002B02B4"/>
    <w:rsid w:val="002B1530"/>
    <w:rsid w:val="002B2B30"/>
    <w:rsid w:val="002B440E"/>
    <w:rsid w:val="002C3173"/>
    <w:rsid w:val="002C3AB8"/>
    <w:rsid w:val="002C5303"/>
    <w:rsid w:val="002E3781"/>
    <w:rsid w:val="002E53AC"/>
    <w:rsid w:val="002E5F0D"/>
    <w:rsid w:val="003066F7"/>
    <w:rsid w:val="003270AE"/>
    <w:rsid w:val="00353C7C"/>
    <w:rsid w:val="00354325"/>
    <w:rsid w:val="0036177D"/>
    <w:rsid w:val="00362E1A"/>
    <w:rsid w:val="003667BD"/>
    <w:rsid w:val="00375851"/>
    <w:rsid w:val="00376490"/>
    <w:rsid w:val="003948A3"/>
    <w:rsid w:val="003A2045"/>
    <w:rsid w:val="003A6D0A"/>
    <w:rsid w:val="003A6DAD"/>
    <w:rsid w:val="003C15DA"/>
    <w:rsid w:val="003C3EF2"/>
    <w:rsid w:val="003D3215"/>
    <w:rsid w:val="003D4DC8"/>
    <w:rsid w:val="003D70D0"/>
    <w:rsid w:val="003E11F5"/>
    <w:rsid w:val="004175E6"/>
    <w:rsid w:val="004311E1"/>
    <w:rsid w:val="00432240"/>
    <w:rsid w:val="0044128D"/>
    <w:rsid w:val="0044290F"/>
    <w:rsid w:val="0044515B"/>
    <w:rsid w:val="00447E26"/>
    <w:rsid w:val="0045532F"/>
    <w:rsid w:val="004632E3"/>
    <w:rsid w:val="00473AB8"/>
    <w:rsid w:val="004820E8"/>
    <w:rsid w:val="00491CF2"/>
    <w:rsid w:val="00494885"/>
    <w:rsid w:val="004A0F4D"/>
    <w:rsid w:val="004A4E4E"/>
    <w:rsid w:val="004A670F"/>
    <w:rsid w:val="004F4EBC"/>
    <w:rsid w:val="00503315"/>
    <w:rsid w:val="00516B3E"/>
    <w:rsid w:val="00524291"/>
    <w:rsid w:val="00534F59"/>
    <w:rsid w:val="00553A81"/>
    <w:rsid w:val="00572198"/>
    <w:rsid w:val="0057259C"/>
    <w:rsid w:val="0058743E"/>
    <w:rsid w:val="00590F66"/>
    <w:rsid w:val="005A03F4"/>
    <w:rsid w:val="005A04E0"/>
    <w:rsid w:val="005A11FC"/>
    <w:rsid w:val="005A2874"/>
    <w:rsid w:val="005B0ECE"/>
    <w:rsid w:val="005D60BA"/>
    <w:rsid w:val="005E0528"/>
    <w:rsid w:val="005E247B"/>
    <w:rsid w:val="005E5F89"/>
    <w:rsid w:val="005F6257"/>
    <w:rsid w:val="005F6F71"/>
    <w:rsid w:val="006046C7"/>
    <w:rsid w:val="0061292A"/>
    <w:rsid w:val="00612AFF"/>
    <w:rsid w:val="00614C61"/>
    <w:rsid w:val="00616C79"/>
    <w:rsid w:val="006222BF"/>
    <w:rsid w:val="00632EE7"/>
    <w:rsid w:val="00640E75"/>
    <w:rsid w:val="00642E91"/>
    <w:rsid w:val="00643CB6"/>
    <w:rsid w:val="006454F6"/>
    <w:rsid w:val="0064763F"/>
    <w:rsid w:val="00695518"/>
    <w:rsid w:val="006C2F10"/>
    <w:rsid w:val="006E75CC"/>
    <w:rsid w:val="0070609B"/>
    <w:rsid w:val="007100A1"/>
    <w:rsid w:val="0071035C"/>
    <w:rsid w:val="007117C2"/>
    <w:rsid w:val="007121C0"/>
    <w:rsid w:val="00726FF3"/>
    <w:rsid w:val="00740139"/>
    <w:rsid w:val="00761045"/>
    <w:rsid w:val="0076469B"/>
    <w:rsid w:val="00772345"/>
    <w:rsid w:val="007A68F2"/>
    <w:rsid w:val="007C551B"/>
    <w:rsid w:val="007D44C4"/>
    <w:rsid w:val="007D79F7"/>
    <w:rsid w:val="007E2C90"/>
    <w:rsid w:val="007E5593"/>
    <w:rsid w:val="007E728E"/>
    <w:rsid w:val="007F1053"/>
    <w:rsid w:val="00827FE2"/>
    <w:rsid w:val="00834673"/>
    <w:rsid w:val="0084669F"/>
    <w:rsid w:val="008505E0"/>
    <w:rsid w:val="00855E16"/>
    <w:rsid w:val="00860567"/>
    <w:rsid w:val="00862257"/>
    <w:rsid w:val="00866DFC"/>
    <w:rsid w:val="008740A6"/>
    <w:rsid w:val="0087441A"/>
    <w:rsid w:val="00875EE9"/>
    <w:rsid w:val="0088233D"/>
    <w:rsid w:val="0088426B"/>
    <w:rsid w:val="0089018C"/>
    <w:rsid w:val="008A729F"/>
    <w:rsid w:val="008B1962"/>
    <w:rsid w:val="008C6AA3"/>
    <w:rsid w:val="008C757D"/>
    <w:rsid w:val="008D336B"/>
    <w:rsid w:val="008D7346"/>
    <w:rsid w:val="008E0B29"/>
    <w:rsid w:val="008E479C"/>
    <w:rsid w:val="008F1340"/>
    <w:rsid w:val="008F60BE"/>
    <w:rsid w:val="00911978"/>
    <w:rsid w:val="009132DE"/>
    <w:rsid w:val="009176E3"/>
    <w:rsid w:val="00923D33"/>
    <w:rsid w:val="00925C49"/>
    <w:rsid w:val="0093551D"/>
    <w:rsid w:val="0095669D"/>
    <w:rsid w:val="00963F61"/>
    <w:rsid w:val="00976C6B"/>
    <w:rsid w:val="00983C0E"/>
    <w:rsid w:val="00992613"/>
    <w:rsid w:val="0099710D"/>
    <w:rsid w:val="009A5551"/>
    <w:rsid w:val="009C3008"/>
    <w:rsid w:val="009C50B5"/>
    <w:rsid w:val="009C5C37"/>
    <w:rsid w:val="009D359A"/>
    <w:rsid w:val="009D56A7"/>
    <w:rsid w:val="009E1F29"/>
    <w:rsid w:val="009E2829"/>
    <w:rsid w:val="009E54E3"/>
    <w:rsid w:val="009F0550"/>
    <w:rsid w:val="009F5828"/>
    <w:rsid w:val="00A02C97"/>
    <w:rsid w:val="00A306FD"/>
    <w:rsid w:val="00A31F45"/>
    <w:rsid w:val="00A34088"/>
    <w:rsid w:val="00A40497"/>
    <w:rsid w:val="00A57F70"/>
    <w:rsid w:val="00A60E4F"/>
    <w:rsid w:val="00A62016"/>
    <w:rsid w:val="00A70A5A"/>
    <w:rsid w:val="00A90A59"/>
    <w:rsid w:val="00A94137"/>
    <w:rsid w:val="00A95A55"/>
    <w:rsid w:val="00AA3ABC"/>
    <w:rsid w:val="00AA43F6"/>
    <w:rsid w:val="00AA6713"/>
    <w:rsid w:val="00AA6838"/>
    <w:rsid w:val="00AA725B"/>
    <w:rsid w:val="00AE2ECB"/>
    <w:rsid w:val="00AE5304"/>
    <w:rsid w:val="00AE7632"/>
    <w:rsid w:val="00AF2173"/>
    <w:rsid w:val="00B029F7"/>
    <w:rsid w:val="00B138AE"/>
    <w:rsid w:val="00B14AEA"/>
    <w:rsid w:val="00B170D7"/>
    <w:rsid w:val="00B20286"/>
    <w:rsid w:val="00B24744"/>
    <w:rsid w:val="00B32A14"/>
    <w:rsid w:val="00B45F2A"/>
    <w:rsid w:val="00B47CCE"/>
    <w:rsid w:val="00B577CF"/>
    <w:rsid w:val="00B73633"/>
    <w:rsid w:val="00B74177"/>
    <w:rsid w:val="00B819BD"/>
    <w:rsid w:val="00B86F22"/>
    <w:rsid w:val="00BA00E1"/>
    <w:rsid w:val="00BC2A23"/>
    <w:rsid w:val="00BC6846"/>
    <w:rsid w:val="00BD1190"/>
    <w:rsid w:val="00BE3850"/>
    <w:rsid w:val="00BE44E3"/>
    <w:rsid w:val="00C01962"/>
    <w:rsid w:val="00C07276"/>
    <w:rsid w:val="00C17CD4"/>
    <w:rsid w:val="00C24930"/>
    <w:rsid w:val="00C364C3"/>
    <w:rsid w:val="00C419CC"/>
    <w:rsid w:val="00C4536A"/>
    <w:rsid w:val="00C61D4C"/>
    <w:rsid w:val="00C622D4"/>
    <w:rsid w:val="00C77426"/>
    <w:rsid w:val="00C830C0"/>
    <w:rsid w:val="00C85657"/>
    <w:rsid w:val="00C86689"/>
    <w:rsid w:val="00CA04D2"/>
    <w:rsid w:val="00CC0CCF"/>
    <w:rsid w:val="00CD036C"/>
    <w:rsid w:val="00CD4C88"/>
    <w:rsid w:val="00CD76CC"/>
    <w:rsid w:val="00CE6988"/>
    <w:rsid w:val="00D00F96"/>
    <w:rsid w:val="00D07E42"/>
    <w:rsid w:val="00D11553"/>
    <w:rsid w:val="00D32173"/>
    <w:rsid w:val="00D3785E"/>
    <w:rsid w:val="00D458F4"/>
    <w:rsid w:val="00D60FDF"/>
    <w:rsid w:val="00D71CB2"/>
    <w:rsid w:val="00D740FB"/>
    <w:rsid w:val="00D83ED5"/>
    <w:rsid w:val="00DB5220"/>
    <w:rsid w:val="00DD4D21"/>
    <w:rsid w:val="00E070E4"/>
    <w:rsid w:val="00E15864"/>
    <w:rsid w:val="00E1658B"/>
    <w:rsid w:val="00E22155"/>
    <w:rsid w:val="00E305E9"/>
    <w:rsid w:val="00E306AE"/>
    <w:rsid w:val="00E33FB3"/>
    <w:rsid w:val="00E379BF"/>
    <w:rsid w:val="00E37BC4"/>
    <w:rsid w:val="00E4046D"/>
    <w:rsid w:val="00E52811"/>
    <w:rsid w:val="00E6555A"/>
    <w:rsid w:val="00E67CA6"/>
    <w:rsid w:val="00E70DE0"/>
    <w:rsid w:val="00E756A8"/>
    <w:rsid w:val="00E82447"/>
    <w:rsid w:val="00E83F95"/>
    <w:rsid w:val="00E85657"/>
    <w:rsid w:val="00EA09AF"/>
    <w:rsid w:val="00EA0CAE"/>
    <w:rsid w:val="00EA4D68"/>
    <w:rsid w:val="00EB7430"/>
    <w:rsid w:val="00EC29BC"/>
    <w:rsid w:val="00EC52F9"/>
    <w:rsid w:val="00ED3124"/>
    <w:rsid w:val="00ED6381"/>
    <w:rsid w:val="00EE199C"/>
    <w:rsid w:val="00EF1DA6"/>
    <w:rsid w:val="00EF4D4B"/>
    <w:rsid w:val="00EF7F5D"/>
    <w:rsid w:val="00F06A29"/>
    <w:rsid w:val="00F10004"/>
    <w:rsid w:val="00F12C80"/>
    <w:rsid w:val="00F26F74"/>
    <w:rsid w:val="00F365EC"/>
    <w:rsid w:val="00F4325A"/>
    <w:rsid w:val="00F566CA"/>
    <w:rsid w:val="00F60A6F"/>
    <w:rsid w:val="00F61B9A"/>
    <w:rsid w:val="00F627EE"/>
    <w:rsid w:val="00F711F9"/>
    <w:rsid w:val="00FA72B0"/>
    <w:rsid w:val="00FB425A"/>
    <w:rsid w:val="00FC580C"/>
    <w:rsid w:val="00FD1ECC"/>
    <w:rsid w:val="00FE3383"/>
    <w:rsid w:val="00FE33C2"/>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CC791"/>
  <w15:docId w15:val="{EB22E8F2-D1B4-4391-A9A6-EA8A648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179BE"/>
    <w:pPr>
      <w:spacing w:line="240" w:lineRule="auto"/>
    </w:pPr>
    <w:rPr>
      <w:sz w:val="20"/>
      <w:szCs w:val="20"/>
    </w:rPr>
  </w:style>
  <w:style w:type="character" w:customStyle="1" w:styleId="CommentTextChar">
    <w:name w:val="Comment Text Char"/>
    <w:basedOn w:val="DefaultParagraphFont"/>
    <w:link w:val="CommentText"/>
    <w:uiPriority w:val="99"/>
    <w:semiHidden/>
    <w:rsid w:val="002179BE"/>
    <w:rPr>
      <w:sz w:val="20"/>
      <w:szCs w:val="20"/>
    </w:rPr>
  </w:style>
  <w:style w:type="character" w:styleId="CommentReference">
    <w:name w:val="annotation reference"/>
    <w:uiPriority w:val="99"/>
    <w:unhideWhenUsed/>
    <w:rsid w:val="002179BE"/>
    <w:rPr>
      <w:sz w:val="16"/>
      <w:szCs w:val="16"/>
    </w:rPr>
  </w:style>
  <w:style w:type="paragraph" w:styleId="BalloonText">
    <w:name w:val="Balloon Text"/>
    <w:basedOn w:val="Normal"/>
    <w:link w:val="BalloonTextChar"/>
    <w:uiPriority w:val="99"/>
    <w:semiHidden/>
    <w:unhideWhenUsed/>
    <w:rsid w:val="0021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9BE"/>
    <w:rPr>
      <w:rFonts w:ascii="Tahoma" w:hAnsi="Tahoma" w:cs="Tahoma"/>
      <w:sz w:val="16"/>
      <w:szCs w:val="16"/>
    </w:rPr>
  </w:style>
  <w:style w:type="paragraph" w:styleId="ListParagraph">
    <w:name w:val="List Paragraph"/>
    <w:basedOn w:val="Normal"/>
    <w:uiPriority w:val="34"/>
    <w:qFormat/>
    <w:rsid w:val="002179BE"/>
    <w:pPr>
      <w:ind w:left="720"/>
      <w:contextualSpacing/>
    </w:pPr>
  </w:style>
  <w:style w:type="paragraph" w:styleId="Footer">
    <w:name w:val="footer"/>
    <w:basedOn w:val="Normal"/>
    <w:link w:val="FooterChar"/>
    <w:unhideWhenUsed/>
    <w:rsid w:val="00925C49"/>
    <w:pPr>
      <w:tabs>
        <w:tab w:val="center" w:pos="4153"/>
        <w:tab w:val="right" w:pos="8306"/>
      </w:tabs>
      <w:spacing w:after="0" w:line="240" w:lineRule="auto"/>
    </w:pPr>
    <w:rPr>
      <w:rFonts w:ascii="Calibri" w:eastAsia="Calibri" w:hAnsi="Calibri" w:cs="Times New Roman"/>
      <w:lang w:val="el-GR"/>
    </w:rPr>
  </w:style>
  <w:style w:type="character" w:customStyle="1" w:styleId="FooterChar">
    <w:name w:val="Footer Char"/>
    <w:basedOn w:val="DefaultParagraphFont"/>
    <w:link w:val="Footer"/>
    <w:rsid w:val="00925C49"/>
    <w:rPr>
      <w:rFonts w:ascii="Calibri" w:eastAsia="Calibri" w:hAnsi="Calibri" w:cs="Times New Roman"/>
      <w:lang w:val="el-GR"/>
    </w:rPr>
  </w:style>
  <w:style w:type="paragraph" w:customStyle="1" w:styleId="ISOCOMMENT">
    <w:name w:val="ISO COMMENT"/>
    <w:basedOn w:val="Normal"/>
    <w:rsid w:val="00925C49"/>
    <w:pPr>
      <w:tabs>
        <w:tab w:val="left" w:pos="1008"/>
      </w:tabs>
      <w:spacing w:after="86" w:line="240" w:lineRule="auto"/>
      <w:ind w:left="1728"/>
    </w:pPr>
    <w:rPr>
      <w:rFonts w:ascii="Times New Roman" w:eastAsia="Times New Roman" w:hAnsi="Times New Roman" w:cs="Arial"/>
      <w:i/>
      <w:color w:val="0000FF"/>
      <w:szCs w:val="20"/>
    </w:rPr>
  </w:style>
  <w:style w:type="paragraph" w:styleId="Header">
    <w:name w:val="header"/>
    <w:basedOn w:val="Normal"/>
    <w:link w:val="HeaderChar"/>
    <w:uiPriority w:val="99"/>
    <w:unhideWhenUsed/>
    <w:rsid w:val="00925C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C49"/>
  </w:style>
  <w:style w:type="character" w:styleId="Hyperlink">
    <w:name w:val="Hyperlink"/>
    <w:basedOn w:val="DefaultParagraphFont"/>
    <w:uiPriority w:val="99"/>
    <w:unhideWhenUsed/>
    <w:rsid w:val="00B7417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C2E75"/>
    <w:rPr>
      <w:b/>
      <w:bCs/>
    </w:rPr>
  </w:style>
  <w:style w:type="character" w:customStyle="1" w:styleId="CommentSubjectChar">
    <w:name w:val="Comment Subject Char"/>
    <w:basedOn w:val="CommentTextChar"/>
    <w:link w:val="CommentSubject"/>
    <w:uiPriority w:val="99"/>
    <w:semiHidden/>
    <w:rsid w:val="000C2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elke.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desk@elke.uo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615E-68B1-4080-ADAE-CA17398B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4215</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Νάνσυ Κορέντζελου</dc:creator>
  <cp:lastModifiedBy>Βασιλική Δημακοπούλου</cp:lastModifiedBy>
  <cp:revision>4</cp:revision>
  <cp:lastPrinted>2021-06-16T06:08:00Z</cp:lastPrinted>
  <dcterms:created xsi:type="dcterms:W3CDTF">2021-06-17T12:35:00Z</dcterms:created>
  <dcterms:modified xsi:type="dcterms:W3CDTF">2021-06-18T08:12:00Z</dcterms:modified>
</cp:coreProperties>
</file>